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D3" w:rsidRDefault="00826735" w:rsidP="00826735">
      <w:pPr>
        <w:pStyle w:val="Default"/>
        <w:ind w:left="1558" w:hanging="1558"/>
        <w:rPr>
          <w:b/>
          <w:sz w:val="44"/>
          <w:szCs w:val="44"/>
        </w:rPr>
      </w:pPr>
      <w:r w:rsidRPr="00826735">
        <w:drawing>
          <wp:inline distT="0" distB="0" distL="0" distR="0" wp14:anchorId="495F3953" wp14:editId="6527062F">
            <wp:extent cx="1502617" cy="969378"/>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2617" cy="969378"/>
                    </a:xfrm>
                    <a:prstGeom prst="rect">
                      <a:avLst/>
                    </a:prstGeom>
                    <a:noFill/>
                    <a:ln>
                      <a:noFill/>
                    </a:ln>
                  </pic:spPr>
                </pic:pic>
              </a:graphicData>
            </a:graphic>
          </wp:inline>
        </w:drawing>
      </w:r>
      <w:r w:rsidR="001E10D3">
        <w:rPr>
          <w:b/>
          <w:sz w:val="44"/>
          <w:szCs w:val="44"/>
        </w:rPr>
        <w:t xml:space="preserve">                                  </w:t>
      </w:r>
      <w:r w:rsidR="001E10D3" w:rsidRPr="001E10D3">
        <w:rPr>
          <w:b/>
          <w:sz w:val="44"/>
          <w:szCs w:val="44"/>
        </w:rPr>
        <w:drawing>
          <wp:inline distT="0" distB="0" distL="0" distR="0" wp14:anchorId="5FFC5250" wp14:editId="6DEEB548">
            <wp:extent cx="1986924" cy="1000825"/>
            <wp:effectExtent l="0" t="0" r="0" b="0"/>
            <wp:docPr id="18" name="Image 18" descr="Macintosh HD:Users:guyhebding:Dropbox:logo O Cantinho 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guyhebding:Dropbox:logo O Cantinho Cu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313" cy="1001525"/>
                    </a:xfrm>
                    <a:prstGeom prst="rect">
                      <a:avLst/>
                    </a:prstGeom>
                    <a:noFill/>
                    <a:ln>
                      <a:noFill/>
                    </a:ln>
                  </pic:spPr>
                </pic:pic>
              </a:graphicData>
            </a:graphic>
          </wp:inline>
        </w:drawing>
      </w:r>
    </w:p>
    <w:p w:rsidR="001E10D3" w:rsidRDefault="001E10D3" w:rsidP="00826735">
      <w:pPr>
        <w:pStyle w:val="Default"/>
        <w:ind w:left="1558" w:hanging="1558"/>
        <w:rPr>
          <w:b/>
          <w:sz w:val="44"/>
          <w:szCs w:val="44"/>
        </w:rPr>
      </w:pPr>
      <w:r>
        <w:rPr>
          <w:b/>
          <w:sz w:val="44"/>
          <w:szCs w:val="44"/>
        </w:rPr>
        <w:t xml:space="preserve">      </w:t>
      </w:r>
      <w:r w:rsidR="00826735" w:rsidRPr="00826735">
        <w:rPr>
          <w:b/>
          <w:sz w:val="44"/>
          <w:szCs w:val="44"/>
        </w:rPr>
        <w:t xml:space="preserve"> </w:t>
      </w:r>
      <w:r>
        <w:rPr>
          <w:b/>
          <w:sz w:val="44"/>
          <w:szCs w:val="44"/>
        </w:rPr>
        <w:t xml:space="preserve">TOURNOI FINAL DES QUALIFICATIONS </w:t>
      </w:r>
    </w:p>
    <w:p w:rsidR="001E10D3" w:rsidRDefault="001E10D3" w:rsidP="00826735">
      <w:pPr>
        <w:pStyle w:val="Default"/>
        <w:ind w:left="1558" w:hanging="1558"/>
        <w:rPr>
          <w:b/>
          <w:sz w:val="44"/>
          <w:szCs w:val="44"/>
        </w:rPr>
      </w:pPr>
    </w:p>
    <w:p w:rsidR="00826735" w:rsidRPr="001E10D3" w:rsidRDefault="001E10D3" w:rsidP="00826735">
      <w:pPr>
        <w:pStyle w:val="Default"/>
        <w:ind w:left="1558" w:hanging="1558"/>
        <w:rPr>
          <w:b/>
          <w:color w:val="FF0000"/>
          <w:sz w:val="44"/>
          <w:szCs w:val="44"/>
        </w:rPr>
      </w:pPr>
      <w:r>
        <w:rPr>
          <w:b/>
          <w:sz w:val="44"/>
          <w:szCs w:val="44"/>
        </w:rPr>
        <w:t xml:space="preserve">                    </w:t>
      </w:r>
      <w:r w:rsidR="00826735" w:rsidRPr="001E10D3">
        <w:rPr>
          <w:b/>
          <w:color w:val="FF0000"/>
          <w:sz w:val="44"/>
          <w:szCs w:val="44"/>
        </w:rPr>
        <w:t xml:space="preserve">MC DONALDS CUP 2016 </w:t>
      </w:r>
    </w:p>
    <w:p w:rsidR="001E10D3" w:rsidRPr="001E10D3" w:rsidRDefault="001E10D3" w:rsidP="00826735">
      <w:pPr>
        <w:pStyle w:val="Default"/>
        <w:ind w:left="1558" w:hanging="1558"/>
        <w:rPr>
          <w:b/>
          <w:color w:val="3366FF"/>
          <w:sz w:val="44"/>
          <w:szCs w:val="44"/>
        </w:rPr>
      </w:pPr>
      <w:r>
        <w:rPr>
          <w:b/>
          <w:sz w:val="44"/>
          <w:szCs w:val="44"/>
        </w:rPr>
        <w:tab/>
      </w:r>
      <w:r>
        <w:rPr>
          <w:b/>
          <w:sz w:val="44"/>
          <w:szCs w:val="44"/>
        </w:rPr>
        <w:tab/>
        <w:t xml:space="preserve">   </w:t>
      </w:r>
      <w:r w:rsidRPr="001E10D3">
        <w:rPr>
          <w:b/>
          <w:color w:val="3366FF"/>
          <w:sz w:val="44"/>
          <w:szCs w:val="44"/>
        </w:rPr>
        <w:t>O CANTINHO CUP</w:t>
      </w:r>
      <w:r>
        <w:rPr>
          <w:b/>
          <w:color w:val="3366FF"/>
          <w:sz w:val="44"/>
          <w:szCs w:val="44"/>
        </w:rPr>
        <w:t xml:space="preserve"> 2016</w:t>
      </w:r>
    </w:p>
    <w:p w:rsidR="00826735" w:rsidRPr="00231B13" w:rsidRDefault="00826735" w:rsidP="001E10D3">
      <w:pPr>
        <w:pStyle w:val="Default"/>
        <w:rPr>
          <w:b/>
          <w:sz w:val="44"/>
          <w:szCs w:val="44"/>
        </w:rPr>
      </w:pPr>
    </w:p>
    <w:p w:rsidR="00231B13" w:rsidRDefault="00231B13" w:rsidP="00231B13">
      <w:pPr>
        <w:pStyle w:val="Default"/>
      </w:pPr>
      <w:r>
        <w:t xml:space="preserve"> </w:t>
      </w:r>
      <w:r>
        <w:tab/>
      </w:r>
      <w:r>
        <w:tab/>
      </w:r>
      <w:r>
        <w:tab/>
      </w:r>
    </w:p>
    <w:p w:rsidR="0048487D" w:rsidRPr="001E10D3" w:rsidRDefault="001E10D3" w:rsidP="001E10D3">
      <w:pPr>
        <w:pStyle w:val="Default"/>
        <w:rPr>
          <w:b/>
          <w:bCs/>
          <w:sz w:val="48"/>
          <w:szCs w:val="48"/>
        </w:rPr>
      </w:pPr>
      <w:r>
        <w:rPr>
          <w:b/>
          <w:bCs/>
          <w:sz w:val="48"/>
          <w:szCs w:val="48"/>
          <w:highlight w:val="yellow"/>
        </w:rPr>
        <w:t xml:space="preserve">  </w:t>
      </w:r>
      <w:r w:rsidR="00231B13" w:rsidRPr="001E10D3">
        <w:rPr>
          <w:b/>
          <w:bCs/>
          <w:sz w:val="48"/>
          <w:szCs w:val="48"/>
          <w:highlight w:val="yellow"/>
        </w:rPr>
        <w:t>REGLEMENT et DEROULEMENT DU TOURNOI</w:t>
      </w:r>
    </w:p>
    <w:p w:rsidR="00231B13" w:rsidRDefault="00231B13" w:rsidP="00231B13">
      <w:pPr>
        <w:pStyle w:val="Default"/>
        <w:ind w:left="1416" w:firstLine="708"/>
        <w:rPr>
          <w:sz w:val="22"/>
          <w:szCs w:val="22"/>
        </w:rPr>
      </w:pPr>
      <w:r>
        <w:rPr>
          <w:b/>
          <w:bCs/>
          <w:sz w:val="22"/>
          <w:szCs w:val="22"/>
        </w:rPr>
        <w:t xml:space="preserve"> </w:t>
      </w:r>
    </w:p>
    <w:p w:rsidR="00231B13" w:rsidRDefault="00231B13" w:rsidP="00231B13">
      <w:pPr>
        <w:pStyle w:val="Default"/>
        <w:numPr>
          <w:ilvl w:val="0"/>
          <w:numId w:val="1"/>
        </w:numPr>
        <w:rPr>
          <w:sz w:val="22"/>
          <w:szCs w:val="22"/>
        </w:rPr>
      </w:pPr>
      <w:r>
        <w:rPr>
          <w:sz w:val="22"/>
          <w:szCs w:val="22"/>
        </w:rPr>
        <w:t>Les rencontres se disputent selon les règles officielles du pays  que vous pourrez trouver à la direction du tournoi. Les rencontres seront dirigées par des arbitres officiels de la Ligue locale.</w:t>
      </w:r>
    </w:p>
    <w:p w:rsidR="00231B13" w:rsidRPr="00231B13" w:rsidRDefault="00231B13" w:rsidP="00231B13">
      <w:pPr>
        <w:pStyle w:val="Default"/>
        <w:numPr>
          <w:ilvl w:val="0"/>
          <w:numId w:val="1"/>
        </w:numPr>
        <w:rPr>
          <w:b/>
          <w:bCs/>
          <w:sz w:val="23"/>
          <w:szCs w:val="23"/>
        </w:rPr>
      </w:pPr>
      <w:r>
        <w:rPr>
          <w:sz w:val="22"/>
          <w:szCs w:val="22"/>
        </w:rPr>
        <w:t xml:space="preserve">Chaque joueur devra </w:t>
      </w:r>
      <w:r w:rsidR="0048487D">
        <w:rPr>
          <w:sz w:val="22"/>
          <w:szCs w:val="22"/>
        </w:rPr>
        <w:t>être</w:t>
      </w:r>
      <w:r>
        <w:rPr>
          <w:sz w:val="22"/>
          <w:szCs w:val="22"/>
        </w:rPr>
        <w:t xml:space="preserve"> en possession d’une licence en règle et </w:t>
      </w:r>
      <w:r w:rsidR="0048487D">
        <w:rPr>
          <w:sz w:val="22"/>
          <w:szCs w:val="22"/>
        </w:rPr>
        <w:t>être</w:t>
      </w:r>
      <w:r>
        <w:rPr>
          <w:sz w:val="22"/>
          <w:szCs w:val="22"/>
        </w:rPr>
        <w:t xml:space="preserve"> né après le 01.01.2006 pour les U10 et après le 01.01.2004 pour les U12. Trois joueurs de la catégorie d’âge immédiatement supérieure pourront participer (U10- 2005 / U12-2003).</w:t>
      </w:r>
    </w:p>
    <w:p w:rsidR="00231B13" w:rsidRPr="00231B13" w:rsidRDefault="00231B13" w:rsidP="00231B13">
      <w:pPr>
        <w:pStyle w:val="Default"/>
        <w:numPr>
          <w:ilvl w:val="0"/>
          <w:numId w:val="1"/>
        </w:numPr>
        <w:rPr>
          <w:sz w:val="22"/>
          <w:szCs w:val="22"/>
        </w:rPr>
      </w:pPr>
      <w:r>
        <w:rPr>
          <w:sz w:val="22"/>
          <w:szCs w:val="22"/>
        </w:rPr>
        <w:t xml:space="preserve">Durée des rencontres 10 minutes. </w:t>
      </w:r>
    </w:p>
    <w:p w:rsidR="00231B13" w:rsidRDefault="00231B13" w:rsidP="00231B13">
      <w:pPr>
        <w:pStyle w:val="Default"/>
        <w:ind w:firstLine="360"/>
        <w:rPr>
          <w:sz w:val="22"/>
          <w:szCs w:val="22"/>
        </w:rPr>
      </w:pPr>
      <w:r>
        <w:rPr>
          <w:b/>
          <w:bCs/>
          <w:sz w:val="23"/>
          <w:szCs w:val="23"/>
        </w:rPr>
        <w:t xml:space="preserve">4. </w:t>
      </w:r>
      <w:r w:rsidRPr="00231B13">
        <w:rPr>
          <w:bCs/>
          <w:sz w:val="23"/>
          <w:szCs w:val="23"/>
        </w:rPr>
        <w:t>Les</w:t>
      </w:r>
      <w:r>
        <w:rPr>
          <w:sz w:val="22"/>
          <w:szCs w:val="22"/>
        </w:rPr>
        <w:t xml:space="preserve"> </w:t>
      </w:r>
      <w:r>
        <w:rPr>
          <w:b/>
          <w:bCs/>
          <w:sz w:val="22"/>
          <w:szCs w:val="22"/>
        </w:rPr>
        <w:t xml:space="preserve">U10 </w:t>
      </w:r>
      <w:r w:rsidR="001003C7">
        <w:rPr>
          <w:b/>
          <w:bCs/>
          <w:sz w:val="22"/>
          <w:szCs w:val="22"/>
        </w:rPr>
        <w:t>-</w:t>
      </w:r>
      <w:r>
        <w:rPr>
          <w:b/>
          <w:bCs/>
          <w:sz w:val="22"/>
          <w:szCs w:val="22"/>
        </w:rPr>
        <w:t xml:space="preserve"> jouent avec </w:t>
      </w:r>
      <w:r>
        <w:rPr>
          <w:sz w:val="22"/>
          <w:szCs w:val="22"/>
        </w:rPr>
        <w:t xml:space="preserve"> </w:t>
      </w:r>
      <w:r>
        <w:rPr>
          <w:b/>
          <w:bCs/>
          <w:sz w:val="22"/>
          <w:szCs w:val="22"/>
        </w:rPr>
        <w:t xml:space="preserve">5 joueurs de champ + 1 gardien de but  </w:t>
      </w:r>
      <w:r>
        <w:rPr>
          <w:sz w:val="22"/>
          <w:szCs w:val="22"/>
        </w:rPr>
        <w:t xml:space="preserve"> </w:t>
      </w:r>
    </w:p>
    <w:p w:rsidR="00231B13" w:rsidRDefault="00231B13" w:rsidP="00231B13">
      <w:pPr>
        <w:pStyle w:val="Default"/>
        <w:ind w:firstLine="360"/>
        <w:rPr>
          <w:sz w:val="22"/>
          <w:szCs w:val="22"/>
        </w:rPr>
      </w:pPr>
      <w:r>
        <w:rPr>
          <w:b/>
          <w:bCs/>
          <w:sz w:val="23"/>
          <w:szCs w:val="23"/>
        </w:rPr>
        <w:t xml:space="preserve">5. </w:t>
      </w:r>
      <w:r>
        <w:rPr>
          <w:sz w:val="22"/>
          <w:szCs w:val="22"/>
        </w:rPr>
        <w:t xml:space="preserve">Les </w:t>
      </w:r>
      <w:r>
        <w:rPr>
          <w:b/>
          <w:bCs/>
          <w:sz w:val="22"/>
          <w:szCs w:val="22"/>
        </w:rPr>
        <w:t xml:space="preserve">U12 </w:t>
      </w:r>
      <w:r w:rsidR="001003C7">
        <w:rPr>
          <w:b/>
          <w:bCs/>
          <w:sz w:val="22"/>
          <w:szCs w:val="22"/>
        </w:rPr>
        <w:t xml:space="preserve">- </w:t>
      </w:r>
      <w:r>
        <w:rPr>
          <w:b/>
          <w:bCs/>
          <w:sz w:val="22"/>
          <w:szCs w:val="22"/>
        </w:rPr>
        <w:t xml:space="preserve">jouent avec </w:t>
      </w:r>
      <w:r>
        <w:rPr>
          <w:sz w:val="22"/>
          <w:szCs w:val="22"/>
        </w:rPr>
        <w:t xml:space="preserve"> </w:t>
      </w:r>
      <w:r>
        <w:rPr>
          <w:b/>
          <w:bCs/>
          <w:sz w:val="22"/>
          <w:szCs w:val="22"/>
        </w:rPr>
        <w:t xml:space="preserve">4 joueurs de champ + 1 gardien de but  </w:t>
      </w:r>
      <w:r>
        <w:rPr>
          <w:sz w:val="22"/>
          <w:szCs w:val="22"/>
        </w:rPr>
        <w:t xml:space="preserve"> </w:t>
      </w:r>
    </w:p>
    <w:p w:rsidR="00231B13" w:rsidRDefault="00231B13" w:rsidP="00231B13">
      <w:pPr>
        <w:pStyle w:val="Default"/>
        <w:ind w:firstLine="360"/>
        <w:rPr>
          <w:sz w:val="22"/>
          <w:szCs w:val="22"/>
        </w:rPr>
      </w:pPr>
      <w:r>
        <w:rPr>
          <w:b/>
          <w:bCs/>
          <w:sz w:val="23"/>
          <w:szCs w:val="23"/>
        </w:rPr>
        <w:t xml:space="preserve">6. </w:t>
      </w:r>
      <w:r>
        <w:rPr>
          <w:sz w:val="22"/>
          <w:szCs w:val="22"/>
        </w:rPr>
        <w:t xml:space="preserve">Un maximum de 12 joueurs est autorisé à participer sur la journée </w:t>
      </w:r>
    </w:p>
    <w:p w:rsidR="00231B13" w:rsidRDefault="00231B13" w:rsidP="00231B13">
      <w:pPr>
        <w:pStyle w:val="Default"/>
        <w:ind w:left="360"/>
        <w:rPr>
          <w:sz w:val="22"/>
          <w:szCs w:val="22"/>
        </w:rPr>
      </w:pPr>
      <w:r>
        <w:rPr>
          <w:b/>
          <w:bCs/>
          <w:sz w:val="23"/>
          <w:szCs w:val="23"/>
        </w:rPr>
        <w:t xml:space="preserve">7. </w:t>
      </w:r>
      <w:r>
        <w:rPr>
          <w:sz w:val="22"/>
          <w:szCs w:val="22"/>
        </w:rPr>
        <w:t xml:space="preserve">Les </w:t>
      </w:r>
      <w:r>
        <w:rPr>
          <w:b/>
          <w:bCs/>
          <w:sz w:val="22"/>
          <w:szCs w:val="22"/>
        </w:rPr>
        <w:t xml:space="preserve">U10 – </w:t>
      </w:r>
      <w:r w:rsidRPr="00231B13">
        <w:rPr>
          <w:bCs/>
          <w:sz w:val="22"/>
          <w:szCs w:val="22"/>
        </w:rPr>
        <w:t>jouent selon une formule  à</w:t>
      </w:r>
      <w:r>
        <w:rPr>
          <w:sz w:val="22"/>
          <w:szCs w:val="22"/>
        </w:rPr>
        <w:t xml:space="preserve">  4 groupes de 5 équipes, les deux premiers de la poule se qualifiant pour les quart de </w:t>
      </w:r>
      <w:proofErr w:type="gramStart"/>
      <w:r>
        <w:rPr>
          <w:sz w:val="22"/>
          <w:szCs w:val="22"/>
        </w:rPr>
        <w:t>finale .</w:t>
      </w:r>
      <w:proofErr w:type="gramEnd"/>
      <w:r>
        <w:rPr>
          <w:sz w:val="22"/>
          <w:szCs w:val="22"/>
        </w:rPr>
        <w:t xml:space="preserve"> (Samedi  02.Janvier 2016 - 09.00 - 18.00 H). </w:t>
      </w:r>
    </w:p>
    <w:p w:rsidR="00231B13" w:rsidRDefault="00231B13" w:rsidP="00231B13">
      <w:pPr>
        <w:pStyle w:val="Default"/>
        <w:ind w:left="360"/>
        <w:rPr>
          <w:sz w:val="22"/>
          <w:szCs w:val="22"/>
        </w:rPr>
      </w:pPr>
      <w:r>
        <w:rPr>
          <w:b/>
          <w:bCs/>
          <w:sz w:val="23"/>
          <w:szCs w:val="23"/>
        </w:rPr>
        <w:t xml:space="preserve">8. </w:t>
      </w:r>
      <w:r>
        <w:rPr>
          <w:sz w:val="22"/>
          <w:szCs w:val="22"/>
        </w:rPr>
        <w:t xml:space="preserve">Les </w:t>
      </w:r>
      <w:r>
        <w:rPr>
          <w:b/>
          <w:bCs/>
          <w:sz w:val="22"/>
          <w:szCs w:val="22"/>
        </w:rPr>
        <w:t xml:space="preserve">U12 – </w:t>
      </w:r>
      <w:r w:rsidRPr="00231B13">
        <w:rPr>
          <w:bCs/>
          <w:sz w:val="22"/>
          <w:szCs w:val="22"/>
        </w:rPr>
        <w:t>jouent selon une formule  à</w:t>
      </w:r>
      <w:r>
        <w:rPr>
          <w:sz w:val="22"/>
          <w:szCs w:val="22"/>
        </w:rPr>
        <w:t xml:space="preserve">  4 groupes de 5 équipes, les deux premiers de la poule se qualifiant pour les quart de </w:t>
      </w:r>
      <w:proofErr w:type="gramStart"/>
      <w:r>
        <w:rPr>
          <w:sz w:val="22"/>
          <w:szCs w:val="22"/>
        </w:rPr>
        <w:t>finale .</w:t>
      </w:r>
      <w:proofErr w:type="gramEnd"/>
      <w:r>
        <w:rPr>
          <w:sz w:val="22"/>
          <w:szCs w:val="22"/>
        </w:rPr>
        <w:t xml:space="preserve"> (Dimanche 3.Janvier 2016 - 09.00 - 18.00 H). </w:t>
      </w:r>
    </w:p>
    <w:p w:rsidR="00231B13" w:rsidRDefault="00231B13" w:rsidP="00231B13">
      <w:pPr>
        <w:pStyle w:val="Default"/>
        <w:ind w:firstLine="360"/>
        <w:rPr>
          <w:sz w:val="22"/>
          <w:szCs w:val="22"/>
        </w:rPr>
      </w:pPr>
      <w:r>
        <w:rPr>
          <w:b/>
          <w:bCs/>
          <w:sz w:val="23"/>
          <w:szCs w:val="23"/>
        </w:rPr>
        <w:t xml:space="preserve">9. </w:t>
      </w:r>
      <w:r>
        <w:rPr>
          <w:sz w:val="22"/>
          <w:szCs w:val="22"/>
        </w:rPr>
        <w:t>Les classements des poules sont établis à l’issue des rencontres selon l’ordre de critères suivants :</w:t>
      </w:r>
    </w:p>
    <w:p w:rsidR="00231B13" w:rsidRDefault="00231B13" w:rsidP="00231B13">
      <w:pPr>
        <w:pStyle w:val="Default"/>
        <w:ind w:firstLine="360"/>
        <w:rPr>
          <w:sz w:val="22"/>
          <w:szCs w:val="22"/>
        </w:rPr>
      </w:pPr>
      <w:r>
        <w:rPr>
          <w:sz w:val="22"/>
          <w:szCs w:val="22"/>
        </w:rPr>
        <w:t xml:space="preserve"> </w:t>
      </w:r>
      <w:r>
        <w:rPr>
          <w:sz w:val="22"/>
          <w:szCs w:val="22"/>
        </w:rPr>
        <w:tab/>
      </w:r>
      <w:r>
        <w:rPr>
          <w:b/>
          <w:bCs/>
          <w:sz w:val="22"/>
          <w:szCs w:val="22"/>
        </w:rPr>
        <w:t>1. Nombre de points</w:t>
      </w:r>
      <w:r>
        <w:rPr>
          <w:sz w:val="22"/>
          <w:szCs w:val="22"/>
        </w:rPr>
        <w:t xml:space="preserve">, </w:t>
      </w:r>
      <w:r>
        <w:rPr>
          <w:b/>
          <w:bCs/>
          <w:sz w:val="22"/>
          <w:szCs w:val="22"/>
        </w:rPr>
        <w:t>2. Opposition directe</w:t>
      </w:r>
      <w:r>
        <w:rPr>
          <w:sz w:val="22"/>
          <w:szCs w:val="22"/>
        </w:rPr>
        <w:t xml:space="preserve">, </w:t>
      </w:r>
      <w:r>
        <w:rPr>
          <w:b/>
          <w:bCs/>
          <w:sz w:val="22"/>
          <w:szCs w:val="22"/>
        </w:rPr>
        <w:t>3. Différence de buts</w:t>
      </w:r>
      <w:r>
        <w:rPr>
          <w:sz w:val="22"/>
          <w:szCs w:val="22"/>
        </w:rPr>
        <w:t xml:space="preserve">, </w:t>
      </w:r>
      <w:r>
        <w:rPr>
          <w:b/>
          <w:bCs/>
          <w:sz w:val="22"/>
          <w:szCs w:val="22"/>
        </w:rPr>
        <w:t>4. Meilleure attaque</w:t>
      </w:r>
      <w:r>
        <w:rPr>
          <w:sz w:val="22"/>
          <w:szCs w:val="22"/>
        </w:rPr>
        <w:t xml:space="preserve">. </w:t>
      </w:r>
    </w:p>
    <w:p w:rsidR="00231B13" w:rsidRDefault="00231B13" w:rsidP="00231B13">
      <w:pPr>
        <w:pStyle w:val="Default"/>
        <w:ind w:firstLine="360"/>
        <w:rPr>
          <w:sz w:val="22"/>
          <w:szCs w:val="22"/>
        </w:rPr>
      </w:pPr>
      <w:r>
        <w:rPr>
          <w:sz w:val="22"/>
          <w:szCs w:val="22"/>
        </w:rPr>
        <w:t>En cas d’égalité, sur tous les critères, il se</w:t>
      </w:r>
      <w:r w:rsidR="0048487D">
        <w:rPr>
          <w:sz w:val="22"/>
          <w:szCs w:val="22"/>
        </w:rPr>
        <w:t>ra procédé à une série de shoot-</w:t>
      </w:r>
      <w:proofErr w:type="spellStart"/>
      <w:r>
        <w:rPr>
          <w:sz w:val="22"/>
          <w:szCs w:val="22"/>
        </w:rPr>
        <w:t>outs</w:t>
      </w:r>
      <w:proofErr w:type="spellEnd"/>
      <w:r>
        <w:rPr>
          <w:sz w:val="22"/>
          <w:szCs w:val="22"/>
        </w:rPr>
        <w:t xml:space="preserve"> (</w:t>
      </w:r>
      <w:proofErr w:type="spellStart"/>
      <w:r>
        <w:rPr>
          <w:sz w:val="22"/>
          <w:szCs w:val="22"/>
        </w:rPr>
        <w:t>cf</w:t>
      </w:r>
      <w:proofErr w:type="spellEnd"/>
      <w:r>
        <w:rPr>
          <w:sz w:val="22"/>
          <w:szCs w:val="22"/>
        </w:rPr>
        <w:t xml:space="preserve"> art. 22).  </w:t>
      </w:r>
    </w:p>
    <w:p w:rsidR="00231B13" w:rsidRDefault="00231B13" w:rsidP="00231B13">
      <w:pPr>
        <w:pStyle w:val="Default"/>
        <w:ind w:firstLine="360"/>
        <w:rPr>
          <w:sz w:val="22"/>
          <w:szCs w:val="22"/>
        </w:rPr>
      </w:pPr>
      <w:r>
        <w:rPr>
          <w:b/>
          <w:bCs/>
          <w:sz w:val="23"/>
          <w:szCs w:val="23"/>
        </w:rPr>
        <w:t>10</w:t>
      </w:r>
      <w:r w:rsidR="0048487D">
        <w:rPr>
          <w:b/>
          <w:bCs/>
          <w:sz w:val="23"/>
          <w:szCs w:val="23"/>
        </w:rPr>
        <w:t>.</w:t>
      </w:r>
      <w:r w:rsidR="0048487D">
        <w:rPr>
          <w:sz w:val="22"/>
          <w:szCs w:val="22"/>
        </w:rPr>
        <w:t xml:space="preserve"> L’équipe</w:t>
      </w:r>
      <w:r>
        <w:rPr>
          <w:sz w:val="22"/>
          <w:szCs w:val="22"/>
        </w:rPr>
        <w:t xml:space="preserve"> </w:t>
      </w:r>
      <w:r w:rsidR="0048487D">
        <w:rPr>
          <w:sz w:val="22"/>
          <w:szCs w:val="22"/>
        </w:rPr>
        <w:t>nommée</w:t>
      </w:r>
      <w:r>
        <w:rPr>
          <w:sz w:val="22"/>
          <w:szCs w:val="22"/>
        </w:rPr>
        <w:t xml:space="preserve"> en premier </w:t>
      </w:r>
      <w:r w:rsidR="0048487D">
        <w:rPr>
          <w:sz w:val="22"/>
          <w:szCs w:val="22"/>
        </w:rPr>
        <w:t xml:space="preserve">joue de gauche à droite vu de la tribune et engage. </w:t>
      </w:r>
    </w:p>
    <w:p w:rsidR="00231B13" w:rsidRDefault="00231B13" w:rsidP="0048487D">
      <w:pPr>
        <w:pStyle w:val="Default"/>
        <w:ind w:left="360"/>
        <w:rPr>
          <w:sz w:val="22"/>
          <w:szCs w:val="22"/>
        </w:rPr>
      </w:pPr>
      <w:r>
        <w:rPr>
          <w:b/>
          <w:bCs/>
          <w:sz w:val="23"/>
          <w:szCs w:val="23"/>
        </w:rPr>
        <w:t>11</w:t>
      </w:r>
      <w:r w:rsidR="0048487D">
        <w:rPr>
          <w:b/>
          <w:bCs/>
          <w:sz w:val="23"/>
          <w:szCs w:val="23"/>
        </w:rPr>
        <w:t>.</w:t>
      </w:r>
      <w:r w:rsidR="0048487D">
        <w:rPr>
          <w:sz w:val="22"/>
          <w:szCs w:val="22"/>
        </w:rPr>
        <w:t xml:space="preserve"> Si les couleurs de maillots sont identiques ou trop proches pour être distingués, l’équipe nommé en premier</w:t>
      </w:r>
      <w:r>
        <w:rPr>
          <w:b/>
          <w:bCs/>
          <w:sz w:val="22"/>
          <w:szCs w:val="22"/>
        </w:rPr>
        <w:t xml:space="preserve"> </w:t>
      </w:r>
      <w:r w:rsidR="0048487D" w:rsidRPr="0048487D">
        <w:rPr>
          <w:bCs/>
          <w:sz w:val="22"/>
          <w:szCs w:val="22"/>
        </w:rPr>
        <w:t>doit changer de maillots ou utiliser les chasubles du tournoi</w:t>
      </w:r>
      <w:proofErr w:type="gramStart"/>
      <w:r w:rsidR="0048487D">
        <w:rPr>
          <w:b/>
          <w:bCs/>
          <w:sz w:val="22"/>
          <w:szCs w:val="22"/>
        </w:rPr>
        <w:t>.</w:t>
      </w:r>
      <w:r>
        <w:rPr>
          <w:sz w:val="22"/>
          <w:szCs w:val="22"/>
        </w:rPr>
        <w:t>.</w:t>
      </w:r>
      <w:proofErr w:type="gramEnd"/>
      <w:r>
        <w:rPr>
          <w:sz w:val="22"/>
          <w:szCs w:val="22"/>
        </w:rPr>
        <w:t xml:space="preserve"> </w:t>
      </w:r>
    </w:p>
    <w:p w:rsidR="00231B13" w:rsidRDefault="00231B13" w:rsidP="0048487D">
      <w:pPr>
        <w:pStyle w:val="Default"/>
        <w:ind w:firstLine="360"/>
        <w:rPr>
          <w:sz w:val="22"/>
          <w:szCs w:val="22"/>
        </w:rPr>
      </w:pPr>
      <w:r>
        <w:rPr>
          <w:b/>
          <w:bCs/>
          <w:sz w:val="23"/>
          <w:szCs w:val="23"/>
        </w:rPr>
        <w:t>12</w:t>
      </w:r>
      <w:r w:rsidR="0048487D">
        <w:rPr>
          <w:b/>
          <w:bCs/>
          <w:sz w:val="23"/>
          <w:szCs w:val="23"/>
        </w:rPr>
        <w:t>.</w:t>
      </w:r>
      <w:r w:rsidR="0048487D">
        <w:rPr>
          <w:sz w:val="22"/>
          <w:szCs w:val="22"/>
        </w:rPr>
        <w:t xml:space="preserve"> Les remplacements sont illimités, toutefois uniquement dans la zone prévue à cet effet, derrière les buts.</w:t>
      </w:r>
      <w:r>
        <w:rPr>
          <w:sz w:val="22"/>
          <w:szCs w:val="22"/>
        </w:rPr>
        <w:t xml:space="preserve"> </w:t>
      </w:r>
    </w:p>
    <w:p w:rsidR="0048487D" w:rsidRDefault="00231B13" w:rsidP="0048487D">
      <w:pPr>
        <w:pStyle w:val="Default"/>
        <w:ind w:left="360"/>
        <w:rPr>
          <w:sz w:val="22"/>
          <w:szCs w:val="22"/>
        </w:rPr>
      </w:pPr>
      <w:r>
        <w:rPr>
          <w:b/>
          <w:bCs/>
          <w:sz w:val="23"/>
          <w:szCs w:val="23"/>
        </w:rPr>
        <w:t>13</w:t>
      </w:r>
      <w:r w:rsidR="0048487D">
        <w:rPr>
          <w:b/>
          <w:bCs/>
          <w:sz w:val="23"/>
          <w:szCs w:val="23"/>
        </w:rPr>
        <w:t>.</w:t>
      </w:r>
      <w:r w:rsidR="0048487D">
        <w:rPr>
          <w:sz w:val="22"/>
          <w:szCs w:val="22"/>
        </w:rPr>
        <w:t xml:space="preserve"> Les dimensions des buts sont </w:t>
      </w:r>
      <w:r>
        <w:rPr>
          <w:sz w:val="22"/>
          <w:szCs w:val="22"/>
        </w:rPr>
        <w:t>5x2m</w:t>
      </w:r>
      <w:r w:rsidR="0048487D">
        <w:rPr>
          <w:sz w:val="22"/>
          <w:szCs w:val="22"/>
        </w:rPr>
        <w:t xml:space="preserve"> </w:t>
      </w:r>
      <w:r>
        <w:rPr>
          <w:sz w:val="22"/>
          <w:szCs w:val="22"/>
        </w:rPr>
        <w:t xml:space="preserve"> </w:t>
      </w:r>
      <w:r w:rsidR="0048487D">
        <w:rPr>
          <w:sz w:val="22"/>
          <w:szCs w:val="22"/>
        </w:rPr>
        <w:t xml:space="preserve">et il y a </w:t>
      </w:r>
      <w:r>
        <w:rPr>
          <w:sz w:val="22"/>
          <w:szCs w:val="22"/>
        </w:rPr>
        <w:t xml:space="preserve"> </w:t>
      </w:r>
      <w:r w:rsidR="0048487D">
        <w:rPr>
          <w:b/>
          <w:bCs/>
          <w:sz w:val="22"/>
          <w:szCs w:val="22"/>
        </w:rPr>
        <w:t>des bandes autour de la surface de jeu</w:t>
      </w:r>
      <w:r>
        <w:rPr>
          <w:sz w:val="22"/>
          <w:szCs w:val="22"/>
        </w:rPr>
        <w:t xml:space="preserve">. </w:t>
      </w:r>
    </w:p>
    <w:p w:rsidR="00231B13" w:rsidRPr="00231B13" w:rsidRDefault="0048487D" w:rsidP="0048487D">
      <w:pPr>
        <w:pStyle w:val="Default"/>
        <w:ind w:left="360" w:firstLine="348"/>
        <w:rPr>
          <w:sz w:val="22"/>
          <w:szCs w:val="22"/>
        </w:rPr>
      </w:pPr>
      <w:r>
        <w:rPr>
          <w:b/>
          <w:bCs/>
          <w:sz w:val="23"/>
          <w:szCs w:val="23"/>
        </w:rPr>
        <w:t xml:space="preserve"> </w:t>
      </w:r>
      <w:r>
        <w:rPr>
          <w:sz w:val="22"/>
          <w:szCs w:val="22"/>
        </w:rPr>
        <w:t xml:space="preserve">Dimension du terrain </w:t>
      </w:r>
      <w:r w:rsidR="00231B13">
        <w:rPr>
          <w:sz w:val="22"/>
          <w:szCs w:val="22"/>
        </w:rPr>
        <w:t xml:space="preserve"> 46x23 </w:t>
      </w:r>
      <w:r>
        <w:rPr>
          <w:sz w:val="22"/>
          <w:szCs w:val="22"/>
        </w:rPr>
        <w:t>M.</w:t>
      </w:r>
    </w:p>
    <w:p w:rsidR="00231B13" w:rsidRDefault="00231B13" w:rsidP="0048487D">
      <w:pPr>
        <w:pStyle w:val="Default"/>
        <w:ind w:firstLine="360"/>
        <w:rPr>
          <w:sz w:val="22"/>
          <w:szCs w:val="22"/>
        </w:rPr>
      </w:pPr>
      <w:r>
        <w:rPr>
          <w:b/>
          <w:bCs/>
          <w:sz w:val="23"/>
          <w:szCs w:val="23"/>
        </w:rPr>
        <w:t>14</w:t>
      </w:r>
      <w:r w:rsidR="0048487D">
        <w:rPr>
          <w:b/>
          <w:bCs/>
          <w:sz w:val="23"/>
          <w:szCs w:val="23"/>
        </w:rPr>
        <w:t>.</w:t>
      </w:r>
      <w:r w:rsidR="0048487D">
        <w:rPr>
          <w:sz w:val="22"/>
          <w:szCs w:val="22"/>
        </w:rPr>
        <w:t xml:space="preserve"> Toutes les rencontres se disputent avec des ballons spécifiques </w:t>
      </w:r>
      <w:r>
        <w:rPr>
          <w:sz w:val="22"/>
          <w:szCs w:val="22"/>
        </w:rPr>
        <w:t xml:space="preserve"> </w:t>
      </w:r>
      <w:r w:rsidR="0048487D">
        <w:rPr>
          <w:b/>
          <w:bCs/>
          <w:sz w:val="22"/>
          <w:szCs w:val="22"/>
        </w:rPr>
        <w:t>FUTSAL.</w:t>
      </w:r>
      <w:r>
        <w:rPr>
          <w:b/>
          <w:bCs/>
          <w:sz w:val="22"/>
          <w:szCs w:val="22"/>
        </w:rPr>
        <w:t xml:space="preserve"> </w:t>
      </w:r>
    </w:p>
    <w:p w:rsidR="00231B13" w:rsidRDefault="00231B13" w:rsidP="0048487D">
      <w:pPr>
        <w:pStyle w:val="Default"/>
        <w:ind w:left="360"/>
        <w:rPr>
          <w:sz w:val="22"/>
          <w:szCs w:val="22"/>
        </w:rPr>
      </w:pPr>
      <w:r>
        <w:rPr>
          <w:b/>
          <w:bCs/>
          <w:sz w:val="23"/>
          <w:szCs w:val="23"/>
        </w:rPr>
        <w:t>15.</w:t>
      </w:r>
      <w:r w:rsidR="0048487D">
        <w:rPr>
          <w:sz w:val="22"/>
          <w:szCs w:val="22"/>
        </w:rPr>
        <w:t xml:space="preserve"> Le terrain est délimité derrière les buts par des bandes, et sur les cotés par les murs de la salle. Si le ballon le béton sur les cotés, il sera procédé par une remise en jeu en roulant le ballon à la main.</w:t>
      </w:r>
      <w:r>
        <w:rPr>
          <w:sz w:val="22"/>
          <w:szCs w:val="22"/>
        </w:rPr>
        <w:t xml:space="preserve"> </w:t>
      </w:r>
      <w:r w:rsidR="0048487D">
        <w:rPr>
          <w:sz w:val="22"/>
          <w:szCs w:val="22"/>
        </w:rPr>
        <w:t xml:space="preserve"> </w:t>
      </w:r>
    </w:p>
    <w:p w:rsidR="00231B13" w:rsidRDefault="00231B13" w:rsidP="0048487D">
      <w:pPr>
        <w:pStyle w:val="Default"/>
        <w:ind w:left="360"/>
        <w:rPr>
          <w:sz w:val="22"/>
          <w:szCs w:val="22"/>
        </w:rPr>
      </w:pPr>
      <w:r>
        <w:rPr>
          <w:b/>
          <w:bCs/>
          <w:sz w:val="23"/>
          <w:szCs w:val="23"/>
        </w:rPr>
        <w:t>16</w:t>
      </w:r>
      <w:r w:rsidR="00826735">
        <w:rPr>
          <w:b/>
          <w:bCs/>
          <w:sz w:val="23"/>
          <w:szCs w:val="23"/>
        </w:rPr>
        <w:t>.</w:t>
      </w:r>
      <w:r w:rsidR="00826735">
        <w:rPr>
          <w:sz w:val="22"/>
          <w:szCs w:val="22"/>
        </w:rPr>
        <w:t xml:space="preserve"> Si</w:t>
      </w:r>
      <w:r w:rsidR="0048487D">
        <w:rPr>
          <w:sz w:val="22"/>
          <w:szCs w:val="22"/>
        </w:rPr>
        <w:t xml:space="preserve"> le ballon </w:t>
      </w:r>
      <w:r w:rsidR="0048487D" w:rsidRPr="001003C7">
        <w:rPr>
          <w:b/>
          <w:sz w:val="22"/>
          <w:szCs w:val="22"/>
        </w:rPr>
        <w:t>touche le plafond ou un objet se situant au dessus de l’aire de jeu</w:t>
      </w:r>
      <w:r w:rsidR="0048487D">
        <w:rPr>
          <w:sz w:val="22"/>
          <w:szCs w:val="22"/>
        </w:rPr>
        <w:t xml:space="preserve">, la remise en jeu sera effectuée par un CFI à l’endroit ou le ballon </w:t>
      </w:r>
      <w:proofErr w:type="gramStart"/>
      <w:r w:rsidR="0048487D">
        <w:rPr>
          <w:sz w:val="22"/>
          <w:szCs w:val="22"/>
        </w:rPr>
        <w:t>à</w:t>
      </w:r>
      <w:proofErr w:type="gramEnd"/>
      <w:r w:rsidR="0048487D">
        <w:rPr>
          <w:sz w:val="22"/>
          <w:szCs w:val="22"/>
        </w:rPr>
        <w:t xml:space="preserve"> rencontré l’obstacle.</w:t>
      </w:r>
      <w:r>
        <w:rPr>
          <w:sz w:val="22"/>
          <w:szCs w:val="22"/>
        </w:rPr>
        <w:t xml:space="preserve"> </w:t>
      </w:r>
    </w:p>
    <w:p w:rsidR="001003C7" w:rsidRDefault="00231B13" w:rsidP="0048487D">
      <w:pPr>
        <w:pStyle w:val="Default"/>
        <w:ind w:left="360"/>
        <w:rPr>
          <w:b/>
          <w:sz w:val="22"/>
          <w:szCs w:val="22"/>
        </w:rPr>
      </w:pPr>
      <w:r>
        <w:rPr>
          <w:b/>
          <w:bCs/>
          <w:sz w:val="23"/>
          <w:szCs w:val="23"/>
        </w:rPr>
        <w:t>17</w:t>
      </w:r>
      <w:r w:rsidR="00826735">
        <w:rPr>
          <w:b/>
          <w:bCs/>
          <w:sz w:val="23"/>
          <w:szCs w:val="23"/>
        </w:rPr>
        <w:t>.</w:t>
      </w:r>
      <w:r w:rsidR="00826735">
        <w:rPr>
          <w:sz w:val="22"/>
          <w:szCs w:val="22"/>
        </w:rPr>
        <w:t xml:space="preserve"> Le</w:t>
      </w:r>
      <w:r w:rsidR="0048487D">
        <w:rPr>
          <w:sz w:val="22"/>
          <w:szCs w:val="22"/>
        </w:rPr>
        <w:t xml:space="preserve"> gardien de but, ne peut relancer un ballon qu’il a tenu en main (même s’il le pose à terre et joue au pied) </w:t>
      </w:r>
      <w:r>
        <w:rPr>
          <w:sz w:val="22"/>
          <w:szCs w:val="22"/>
        </w:rPr>
        <w:t xml:space="preserve"> </w:t>
      </w:r>
      <w:r w:rsidR="0048487D" w:rsidRPr="0048487D">
        <w:rPr>
          <w:b/>
          <w:sz w:val="22"/>
          <w:szCs w:val="22"/>
        </w:rPr>
        <w:t>que dans sa propre moitié  de terrain</w:t>
      </w:r>
      <w:r w:rsidR="0048487D">
        <w:rPr>
          <w:b/>
          <w:sz w:val="22"/>
          <w:szCs w:val="22"/>
        </w:rPr>
        <w:t xml:space="preserve">. </w:t>
      </w:r>
    </w:p>
    <w:p w:rsidR="00231B13" w:rsidRDefault="001003C7" w:rsidP="0048487D">
      <w:pPr>
        <w:pStyle w:val="Default"/>
        <w:ind w:left="360"/>
        <w:rPr>
          <w:sz w:val="22"/>
          <w:szCs w:val="22"/>
        </w:rPr>
      </w:pPr>
      <w:r w:rsidRPr="001003C7">
        <w:rPr>
          <w:bCs/>
          <w:sz w:val="23"/>
          <w:szCs w:val="23"/>
        </w:rPr>
        <w:t>Si le ballon venait à franchir la moitié de terrain de façon non autorisé</w:t>
      </w:r>
      <w:r>
        <w:rPr>
          <w:b/>
          <w:bCs/>
          <w:sz w:val="23"/>
          <w:szCs w:val="23"/>
        </w:rPr>
        <w:t xml:space="preserve">, un CFI à l’endroit du passage du ballon sera accordé à l’équipe adverse. </w:t>
      </w:r>
    </w:p>
    <w:p w:rsidR="001003C7" w:rsidRDefault="001003C7" w:rsidP="0048487D">
      <w:pPr>
        <w:pStyle w:val="Default"/>
        <w:ind w:left="360"/>
        <w:rPr>
          <w:sz w:val="22"/>
          <w:szCs w:val="22"/>
        </w:rPr>
      </w:pPr>
      <w:r>
        <w:rPr>
          <w:sz w:val="22"/>
          <w:szCs w:val="22"/>
        </w:rPr>
        <w:t>Les mêmes règles s’appliquent pour les coup</w:t>
      </w:r>
      <w:r w:rsidR="00826735">
        <w:rPr>
          <w:sz w:val="22"/>
          <w:szCs w:val="22"/>
        </w:rPr>
        <w:t>s</w:t>
      </w:r>
      <w:r>
        <w:rPr>
          <w:sz w:val="22"/>
          <w:szCs w:val="22"/>
        </w:rPr>
        <w:t xml:space="preserve"> de pied de but. </w:t>
      </w:r>
    </w:p>
    <w:p w:rsidR="00231B13" w:rsidRDefault="00231B13" w:rsidP="001003C7">
      <w:pPr>
        <w:pStyle w:val="Default"/>
        <w:ind w:firstLine="360"/>
        <w:rPr>
          <w:sz w:val="22"/>
          <w:szCs w:val="22"/>
        </w:rPr>
      </w:pPr>
      <w:r>
        <w:rPr>
          <w:b/>
          <w:bCs/>
          <w:sz w:val="23"/>
          <w:szCs w:val="23"/>
        </w:rPr>
        <w:t>18</w:t>
      </w:r>
      <w:r w:rsidR="00826735">
        <w:rPr>
          <w:b/>
          <w:bCs/>
          <w:sz w:val="23"/>
          <w:szCs w:val="23"/>
        </w:rPr>
        <w:t>.</w:t>
      </w:r>
      <w:r w:rsidR="00826735">
        <w:rPr>
          <w:sz w:val="22"/>
          <w:szCs w:val="22"/>
        </w:rPr>
        <w:t xml:space="preserve"> Un</w:t>
      </w:r>
      <w:r w:rsidR="001003C7">
        <w:rPr>
          <w:sz w:val="22"/>
          <w:szCs w:val="22"/>
        </w:rPr>
        <w:t xml:space="preserve"> but ne peut être marqué depuis </w:t>
      </w:r>
      <w:proofErr w:type="gramStart"/>
      <w:r w:rsidR="001003C7">
        <w:rPr>
          <w:sz w:val="22"/>
          <w:szCs w:val="22"/>
        </w:rPr>
        <w:t>sa</w:t>
      </w:r>
      <w:proofErr w:type="gramEnd"/>
      <w:r w:rsidR="001003C7">
        <w:rPr>
          <w:sz w:val="22"/>
          <w:szCs w:val="22"/>
        </w:rPr>
        <w:t xml:space="preserve"> propre moitié de terrain ou directement sur l’engagement.</w:t>
      </w:r>
      <w:r>
        <w:rPr>
          <w:sz w:val="22"/>
          <w:szCs w:val="22"/>
        </w:rPr>
        <w:t xml:space="preserve"> </w:t>
      </w:r>
      <w:r w:rsidR="001003C7">
        <w:rPr>
          <w:sz w:val="22"/>
          <w:szCs w:val="22"/>
        </w:rPr>
        <w:t xml:space="preserve"> </w:t>
      </w:r>
    </w:p>
    <w:p w:rsidR="00231B13" w:rsidRDefault="00231B13" w:rsidP="001003C7">
      <w:pPr>
        <w:pStyle w:val="Default"/>
        <w:ind w:firstLine="360"/>
        <w:rPr>
          <w:sz w:val="22"/>
          <w:szCs w:val="22"/>
        </w:rPr>
      </w:pPr>
      <w:r>
        <w:rPr>
          <w:b/>
          <w:bCs/>
          <w:sz w:val="23"/>
          <w:szCs w:val="23"/>
        </w:rPr>
        <w:t>19</w:t>
      </w:r>
      <w:r w:rsidR="00826735">
        <w:rPr>
          <w:b/>
          <w:bCs/>
          <w:sz w:val="23"/>
          <w:szCs w:val="23"/>
        </w:rPr>
        <w:t>.</w:t>
      </w:r>
      <w:r w:rsidR="00826735">
        <w:rPr>
          <w:sz w:val="22"/>
          <w:szCs w:val="22"/>
        </w:rPr>
        <w:t xml:space="preserve"> La</w:t>
      </w:r>
      <w:r w:rsidR="001003C7">
        <w:rPr>
          <w:sz w:val="22"/>
          <w:szCs w:val="22"/>
        </w:rPr>
        <w:t xml:space="preserve"> règle </w:t>
      </w:r>
      <w:proofErr w:type="gramStart"/>
      <w:r w:rsidR="001003C7">
        <w:rPr>
          <w:sz w:val="22"/>
          <w:szCs w:val="22"/>
        </w:rPr>
        <w:t>des passes en retrait</w:t>
      </w:r>
      <w:proofErr w:type="gramEnd"/>
      <w:r w:rsidR="001003C7">
        <w:rPr>
          <w:sz w:val="22"/>
          <w:szCs w:val="22"/>
        </w:rPr>
        <w:t xml:space="preserve"> vers le gardien s’applique pour les  U10</w:t>
      </w:r>
      <w:r>
        <w:rPr>
          <w:sz w:val="22"/>
          <w:szCs w:val="22"/>
        </w:rPr>
        <w:t xml:space="preserve"> </w:t>
      </w:r>
      <w:r w:rsidR="001003C7">
        <w:rPr>
          <w:sz w:val="22"/>
          <w:szCs w:val="22"/>
        </w:rPr>
        <w:t>et U12.</w:t>
      </w:r>
      <w:r>
        <w:rPr>
          <w:sz w:val="22"/>
          <w:szCs w:val="22"/>
        </w:rPr>
        <w:t xml:space="preserve"> </w:t>
      </w:r>
    </w:p>
    <w:p w:rsidR="00231B13" w:rsidRDefault="00231B13" w:rsidP="001003C7">
      <w:pPr>
        <w:pStyle w:val="Default"/>
        <w:ind w:firstLine="360"/>
        <w:rPr>
          <w:sz w:val="22"/>
          <w:szCs w:val="22"/>
        </w:rPr>
      </w:pPr>
      <w:r>
        <w:rPr>
          <w:b/>
          <w:bCs/>
          <w:sz w:val="23"/>
          <w:szCs w:val="23"/>
        </w:rPr>
        <w:t>20</w:t>
      </w:r>
      <w:r w:rsidR="00826735">
        <w:rPr>
          <w:b/>
          <w:bCs/>
          <w:sz w:val="23"/>
          <w:szCs w:val="23"/>
        </w:rPr>
        <w:t>.</w:t>
      </w:r>
      <w:r w:rsidR="00826735">
        <w:rPr>
          <w:sz w:val="22"/>
          <w:szCs w:val="22"/>
        </w:rPr>
        <w:t xml:space="preserve"> Tous les coups francs</w:t>
      </w:r>
      <w:r w:rsidR="001003C7">
        <w:rPr>
          <w:sz w:val="22"/>
          <w:szCs w:val="22"/>
        </w:rPr>
        <w:t xml:space="preserve"> sont indirects</w:t>
      </w:r>
      <w:r>
        <w:rPr>
          <w:sz w:val="22"/>
          <w:szCs w:val="22"/>
        </w:rPr>
        <w:t xml:space="preserve"> </w:t>
      </w:r>
    </w:p>
    <w:p w:rsidR="00231B13" w:rsidRPr="001003C7" w:rsidRDefault="00231B13" w:rsidP="001003C7">
      <w:pPr>
        <w:pStyle w:val="Default"/>
        <w:ind w:left="360"/>
        <w:rPr>
          <w:sz w:val="22"/>
          <w:szCs w:val="22"/>
        </w:rPr>
      </w:pPr>
      <w:r>
        <w:rPr>
          <w:b/>
          <w:bCs/>
          <w:sz w:val="23"/>
          <w:szCs w:val="23"/>
        </w:rPr>
        <w:t>21</w:t>
      </w:r>
      <w:r w:rsidR="00826735">
        <w:rPr>
          <w:b/>
          <w:bCs/>
          <w:sz w:val="23"/>
          <w:szCs w:val="23"/>
        </w:rPr>
        <w:t>. Si</w:t>
      </w:r>
      <w:r w:rsidR="001003C7">
        <w:rPr>
          <w:b/>
          <w:bCs/>
          <w:sz w:val="23"/>
          <w:szCs w:val="23"/>
        </w:rPr>
        <w:t xml:space="preserve"> un joueur est exclu pour deux minutes par l’arbitre, </w:t>
      </w:r>
      <w:r w:rsidR="001003C7" w:rsidRPr="001003C7">
        <w:rPr>
          <w:bCs/>
          <w:sz w:val="23"/>
          <w:szCs w:val="23"/>
        </w:rPr>
        <w:t xml:space="preserve">l’équipe punie peut réintégrer un joueur </w:t>
      </w:r>
      <w:r w:rsidR="001003C7">
        <w:rPr>
          <w:bCs/>
          <w:sz w:val="23"/>
          <w:szCs w:val="23"/>
        </w:rPr>
        <w:t xml:space="preserve">dès </w:t>
      </w:r>
      <w:r w:rsidR="00826735">
        <w:rPr>
          <w:bCs/>
          <w:sz w:val="23"/>
          <w:szCs w:val="23"/>
        </w:rPr>
        <w:t>qu’</w:t>
      </w:r>
      <w:r w:rsidR="00826735" w:rsidRPr="001003C7">
        <w:rPr>
          <w:bCs/>
          <w:sz w:val="23"/>
          <w:szCs w:val="23"/>
        </w:rPr>
        <w:t>elle</w:t>
      </w:r>
      <w:r w:rsidR="001003C7" w:rsidRPr="001003C7">
        <w:rPr>
          <w:bCs/>
          <w:sz w:val="23"/>
          <w:szCs w:val="23"/>
        </w:rPr>
        <w:t xml:space="preserve"> encaisse un </w:t>
      </w:r>
      <w:r w:rsidR="001003C7">
        <w:rPr>
          <w:bCs/>
          <w:sz w:val="23"/>
          <w:szCs w:val="23"/>
        </w:rPr>
        <w:t>but.</w:t>
      </w:r>
    </w:p>
    <w:p w:rsidR="00826735" w:rsidRDefault="00231B13" w:rsidP="001003C7">
      <w:pPr>
        <w:pStyle w:val="Default"/>
        <w:ind w:left="360"/>
        <w:rPr>
          <w:sz w:val="22"/>
          <w:szCs w:val="22"/>
        </w:rPr>
      </w:pPr>
      <w:r>
        <w:rPr>
          <w:b/>
          <w:bCs/>
          <w:sz w:val="23"/>
          <w:szCs w:val="23"/>
        </w:rPr>
        <w:t>22.</w:t>
      </w:r>
      <w:r w:rsidR="001003C7">
        <w:rPr>
          <w:sz w:val="22"/>
          <w:szCs w:val="22"/>
        </w:rPr>
        <w:t xml:space="preserve"> A partir des ¼ de finale, lors des rencontres de classement, en cas d’égalité à l’issue du temps règlementaire</w:t>
      </w:r>
      <w:r>
        <w:rPr>
          <w:sz w:val="22"/>
          <w:szCs w:val="22"/>
        </w:rPr>
        <w:t>,</w:t>
      </w:r>
      <w:r w:rsidR="001003C7">
        <w:rPr>
          <w:sz w:val="22"/>
          <w:szCs w:val="22"/>
        </w:rPr>
        <w:t xml:space="preserve"> il sera procédé à un shoot out. Chaque équipe désignera 3 tireurs</w:t>
      </w:r>
      <w:r w:rsidR="00826735">
        <w:rPr>
          <w:sz w:val="22"/>
          <w:szCs w:val="22"/>
        </w:rPr>
        <w:t>.</w:t>
      </w:r>
    </w:p>
    <w:p w:rsidR="00231B13" w:rsidRDefault="00826735" w:rsidP="001003C7">
      <w:pPr>
        <w:pStyle w:val="Default"/>
        <w:ind w:left="360"/>
        <w:rPr>
          <w:sz w:val="22"/>
          <w:szCs w:val="22"/>
        </w:rPr>
      </w:pPr>
      <w:r>
        <w:rPr>
          <w:sz w:val="22"/>
          <w:szCs w:val="22"/>
        </w:rPr>
        <w:t xml:space="preserve">Ils </w:t>
      </w:r>
      <w:r w:rsidR="001003C7">
        <w:rPr>
          <w:sz w:val="22"/>
          <w:szCs w:val="22"/>
        </w:rPr>
        <w:t xml:space="preserve">partiront  de la ligne médiane, iront affronter le gardien de l’équipe adverse dans un duel </w:t>
      </w:r>
      <w:r>
        <w:rPr>
          <w:sz w:val="22"/>
          <w:szCs w:val="22"/>
        </w:rPr>
        <w:t xml:space="preserve">balle au pied, </w:t>
      </w:r>
      <w:r w:rsidR="001003C7">
        <w:rPr>
          <w:sz w:val="22"/>
          <w:szCs w:val="22"/>
        </w:rPr>
        <w:t xml:space="preserve">pour essayer de </w:t>
      </w:r>
      <w:r>
        <w:rPr>
          <w:sz w:val="22"/>
          <w:szCs w:val="22"/>
        </w:rPr>
        <w:t xml:space="preserve">marquer. </w:t>
      </w:r>
      <w:r w:rsidR="001003C7">
        <w:rPr>
          <w:sz w:val="22"/>
          <w:szCs w:val="22"/>
        </w:rPr>
        <w:t xml:space="preserve">Le tireur devra </w:t>
      </w:r>
      <w:r>
        <w:rPr>
          <w:sz w:val="22"/>
          <w:szCs w:val="22"/>
        </w:rPr>
        <w:t xml:space="preserve">toujours aller vers l’avant et n’aura pas le droit de reprendre le ballon après son tir. Une modification de la direction, vers l’arrière, annulera l’essai qui  sera compté comme </w:t>
      </w:r>
      <w:r>
        <w:rPr>
          <w:sz w:val="22"/>
          <w:szCs w:val="22"/>
        </w:rPr>
        <w:lastRenderedPageBreak/>
        <w:t xml:space="preserve">raté. Le gardien de but n’aura pas le droit de quitter sa surface de réparation. </w:t>
      </w:r>
    </w:p>
    <w:p w:rsidR="00231B13" w:rsidRDefault="00231B13" w:rsidP="00231B13">
      <w:pPr>
        <w:pStyle w:val="Default"/>
        <w:rPr>
          <w:sz w:val="22"/>
          <w:szCs w:val="22"/>
        </w:rPr>
      </w:pPr>
      <w:r>
        <w:rPr>
          <w:b/>
          <w:bCs/>
          <w:sz w:val="23"/>
          <w:szCs w:val="23"/>
        </w:rPr>
        <w:t>23</w:t>
      </w:r>
      <w:r w:rsidR="00826735">
        <w:rPr>
          <w:b/>
          <w:bCs/>
          <w:sz w:val="23"/>
          <w:szCs w:val="23"/>
        </w:rPr>
        <w:t>.</w:t>
      </w:r>
      <w:r w:rsidR="00826735">
        <w:rPr>
          <w:sz w:val="22"/>
          <w:szCs w:val="22"/>
        </w:rPr>
        <w:t xml:space="preserve"> Tous les litiges seront tranchés par la Direction du tournoi, sans appel.</w:t>
      </w:r>
    </w:p>
    <w:p w:rsidR="00826735" w:rsidRDefault="00231B13" w:rsidP="00231B13">
      <w:pPr>
        <w:pStyle w:val="Default"/>
        <w:rPr>
          <w:b/>
          <w:bCs/>
          <w:sz w:val="23"/>
          <w:szCs w:val="23"/>
        </w:rPr>
      </w:pPr>
      <w:r>
        <w:rPr>
          <w:b/>
          <w:bCs/>
          <w:sz w:val="23"/>
          <w:szCs w:val="23"/>
        </w:rPr>
        <w:t>24.</w:t>
      </w:r>
      <w:r w:rsidR="00826735">
        <w:rPr>
          <w:b/>
          <w:bCs/>
          <w:sz w:val="23"/>
          <w:szCs w:val="23"/>
        </w:rPr>
        <w:t xml:space="preserve"> La Direction du tournoi et l’organisation, déclinent toute responsabilité en cas d’accident, de vols ou pour tout autre incident.</w:t>
      </w:r>
    </w:p>
    <w:p w:rsidR="00231B13" w:rsidRDefault="00826735" w:rsidP="00231B13">
      <w:pPr>
        <w:pStyle w:val="Default"/>
        <w:rPr>
          <w:sz w:val="22"/>
          <w:szCs w:val="22"/>
        </w:rPr>
      </w:pPr>
      <w:r>
        <w:rPr>
          <w:sz w:val="22"/>
          <w:szCs w:val="22"/>
        </w:rPr>
        <w:t xml:space="preserve"> </w:t>
      </w:r>
    </w:p>
    <w:p w:rsidR="0008126E" w:rsidRDefault="00826735">
      <w:r>
        <w:rPr>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-228600</wp:posOffset>
                </wp:positionV>
                <wp:extent cx="2514600" cy="2286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E10D3" w:rsidRPr="00826735" w:rsidRDefault="001E10D3">
                            <w:pPr>
                              <w:rPr>
                                <w:b/>
                              </w:rPr>
                            </w:pPr>
                            <w:r w:rsidRPr="00826735">
                              <w:t xml:space="preserve">         </w:t>
                            </w:r>
                            <w:r w:rsidRPr="00826735">
                              <w:rPr>
                                <w:b/>
                                <w:highlight w:val="yellow"/>
                              </w:rPr>
                              <w:t>TRIBUNE SPECTATEURS</w:t>
                            </w:r>
                            <w:r w:rsidRPr="0082673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180pt;margin-top:-17.95pt;width:19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" filled="f" stroked="f">
                <v:textbox>
                  <w:txbxContent>
                    <w:p w:rsidR="001E10D3" w:rsidRPr="00826735" w:rsidRDefault="001E10D3">
                      <w:pPr>
                        <w:rPr>
                          <w:b/>
                        </w:rPr>
                      </w:pPr>
                      <w:r w:rsidRPr="00826735">
                        <w:t xml:space="preserve">         </w:t>
                      </w:r>
                      <w:r w:rsidRPr="00826735">
                        <w:rPr>
                          <w:b/>
                          <w:highlight w:val="yellow"/>
                        </w:rPr>
                        <w:t>TRIBUNE SPECTATEURS</w:t>
                      </w:r>
                      <w:r w:rsidRPr="00826735">
                        <w:rPr>
                          <w:b/>
                        </w:rPr>
                        <w:t xml:space="preserve"> </w:t>
                      </w:r>
                    </w:p>
                  </w:txbxContent>
                </v:textbox>
                <w10:wrap type="square"/>
              </v:shape>
            </w:pict>
          </mc:Fallback>
        </mc:AlternateContent>
      </w:r>
      <w:r>
        <w:rPr>
          <w:noProof/>
        </w:rPr>
        <w:drawing>
          <wp:inline distT="0" distB="0" distL="0" distR="0">
            <wp:extent cx="7027545" cy="513201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7545" cy="5132015"/>
                    </a:xfrm>
                    <a:prstGeom prst="rect">
                      <a:avLst/>
                    </a:prstGeom>
                    <a:noFill/>
                    <a:ln>
                      <a:noFill/>
                    </a:ln>
                  </pic:spPr>
                </pic:pic>
              </a:graphicData>
            </a:graphic>
          </wp:inline>
        </w:drawing>
      </w:r>
    </w:p>
    <w:p w:rsidR="00826735" w:rsidRDefault="00826735"/>
    <w:p w:rsidR="00826735" w:rsidRPr="001E10D3" w:rsidRDefault="001E10D3">
      <w:pPr>
        <w:rPr>
          <w:b/>
        </w:rPr>
      </w:pPr>
      <w:r>
        <w:tab/>
      </w:r>
      <w:r>
        <w:tab/>
      </w:r>
      <w:r>
        <w:tab/>
      </w:r>
      <w:r w:rsidR="00D91F9D">
        <w:t xml:space="preserve">                           </w:t>
      </w:r>
      <w:r w:rsidRPr="001E10D3">
        <w:rPr>
          <w:b/>
        </w:rPr>
        <w:t>UNE CO-ORGANISTATION</w:t>
      </w:r>
    </w:p>
    <w:p w:rsidR="00826735" w:rsidRDefault="00826735"/>
    <w:p w:rsidR="00826735" w:rsidRDefault="00D91F9D">
      <w:r>
        <w:t xml:space="preserve">                   </w:t>
      </w:r>
      <w:r w:rsidR="00826735" w:rsidRPr="00826735">
        <w:drawing>
          <wp:inline distT="0" distB="0" distL="0" distR="0" wp14:anchorId="1C99A68E" wp14:editId="4D974564">
            <wp:extent cx="1711200" cy="1103941"/>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200" cy="1103941"/>
                    </a:xfrm>
                    <a:prstGeom prst="rect">
                      <a:avLst/>
                    </a:prstGeom>
                    <a:noFill/>
                    <a:ln>
                      <a:noFill/>
                    </a:ln>
                  </pic:spPr>
                </pic:pic>
              </a:graphicData>
            </a:graphic>
          </wp:inline>
        </w:drawing>
      </w:r>
      <w:r w:rsidR="001E10D3">
        <w:t xml:space="preserve">                          </w:t>
      </w:r>
      <w:r>
        <w:rPr>
          <w:noProof/>
        </w:rPr>
        <w:drawing>
          <wp:inline distT="0" distB="0" distL="0" distR="0">
            <wp:extent cx="837565" cy="777875"/>
            <wp:effectExtent l="0" t="0" r="635" b="9525"/>
            <wp:docPr id="2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65" cy="777875"/>
                    </a:xfrm>
                    <a:prstGeom prst="rect">
                      <a:avLst/>
                    </a:prstGeom>
                    <a:noFill/>
                    <a:ln>
                      <a:noFill/>
                    </a:ln>
                  </pic:spPr>
                </pic:pic>
              </a:graphicData>
            </a:graphic>
          </wp:inline>
        </w:drawing>
      </w:r>
      <w:r w:rsidR="001E10D3">
        <w:t xml:space="preserve">                          </w:t>
      </w:r>
      <w:r w:rsidR="001E10D3">
        <w:rPr>
          <w:noProof/>
        </w:rPr>
        <w:drawing>
          <wp:inline distT="0" distB="0" distL="0" distR="0">
            <wp:extent cx="1618265" cy="1258967"/>
            <wp:effectExtent l="0" t="0" r="0" b="0"/>
            <wp:docPr id="19" name="Image 19" descr="Macintosh HD:Users:guyhebding:Dropbox:2016 FROM US &amp; MAC DONALDS &amp; CORDIAL CUP:LOGOS 2016:Logo CCF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guyhebding:Dropbox:2016 FROM US &amp; MAC DONALDS &amp; CORDIAL CUP:LOGOS 2016:Logo CCF 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746" cy="1259341"/>
                    </a:xfrm>
                    <a:prstGeom prst="rect">
                      <a:avLst/>
                    </a:prstGeom>
                    <a:noFill/>
                    <a:ln>
                      <a:noFill/>
                    </a:ln>
                  </pic:spPr>
                </pic:pic>
              </a:graphicData>
            </a:graphic>
          </wp:inline>
        </w:drawing>
      </w:r>
    </w:p>
    <w:p w:rsidR="00D91F9D" w:rsidRDefault="00D91F9D"/>
    <w:p w:rsidR="00D91F9D" w:rsidRDefault="00D91F9D">
      <w:r>
        <w:t xml:space="preserve">                                                               </w:t>
      </w:r>
    </w:p>
    <w:p w:rsidR="00D91F9D" w:rsidRPr="00D91F9D" w:rsidRDefault="00D91F9D">
      <w:pPr>
        <w:rPr>
          <w:b/>
          <w:i/>
        </w:rPr>
      </w:pPr>
      <w:bookmarkStart w:id="0" w:name="_GoBack"/>
      <w:bookmarkEnd w:id="0"/>
      <w:r w:rsidRPr="00D91F9D">
        <w:rPr>
          <w:b/>
          <w:i/>
        </w:rPr>
        <w:t xml:space="preserve">AVEC LA PARTICIPATION DE </w:t>
      </w:r>
    </w:p>
    <w:p w:rsidR="00D91F9D" w:rsidRDefault="00D91F9D"/>
    <w:p w:rsidR="001E10D3" w:rsidRDefault="001E10D3"/>
    <w:p w:rsidR="001E10D3" w:rsidRDefault="001E10D3">
      <w:r>
        <w:rPr>
          <w:noProof/>
        </w:rPr>
        <w:drawing>
          <wp:inline distT="0" distB="0" distL="0" distR="0">
            <wp:extent cx="479407" cy="479407"/>
            <wp:effectExtent l="0" t="0" r="3810" b="381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480" cy="480480"/>
                    </a:xfrm>
                    <a:prstGeom prst="rect">
                      <a:avLst/>
                    </a:prstGeom>
                    <a:noFill/>
                    <a:ln>
                      <a:noFill/>
                    </a:ln>
                  </pic:spPr>
                </pic:pic>
              </a:graphicData>
            </a:graphic>
          </wp:inline>
        </w:drawing>
      </w:r>
      <w:r>
        <w:rPr>
          <w:noProof/>
        </w:rPr>
        <w:drawing>
          <wp:inline distT="0" distB="0" distL="0" distR="0">
            <wp:extent cx="473401" cy="473401"/>
            <wp:effectExtent l="0" t="0" r="0" b="9525"/>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009" cy="474009"/>
                    </a:xfrm>
                    <a:prstGeom prst="rect">
                      <a:avLst/>
                    </a:prstGeom>
                    <a:noFill/>
                    <a:ln>
                      <a:noFill/>
                    </a:ln>
                  </pic:spPr>
                </pic:pic>
              </a:graphicData>
            </a:graphic>
          </wp:inline>
        </w:drawing>
      </w:r>
      <w:r>
        <w:rPr>
          <w:noProof/>
        </w:rPr>
        <w:drawing>
          <wp:inline distT="0" distB="0" distL="0" distR="0">
            <wp:extent cx="469538" cy="469538"/>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964" cy="469964"/>
                    </a:xfrm>
                    <a:prstGeom prst="rect">
                      <a:avLst/>
                    </a:prstGeom>
                    <a:noFill/>
                    <a:ln>
                      <a:noFill/>
                    </a:ln>
                  </pic:spPr>
                </pic:pic>
              </a:graphicData>
            </a:graphic>
          </wp:inline>
        </w:drawing>
      </w:r>
      <w:r w:rsidR="00D91F9D" w:rsidRPr="00D91F9D">
        <w:drawing>
          <wp:inline distT="0" distB="0" distL="0" distR="0" wp14:anchorId="3D91966B" wp14:editId="15445E77">
            <wp:extent cx="466363" cy="466363"/>
            <wp:effectExtent l="0" t="0" r="0" b="0"/>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394" cy="466394"/>
                    </a:xfrm>
                    <a:prstGeom prst="rect">
                      <a:avLst/>
                    </a:prstGeom>
                    <a:noFill/>
                    <a:ln>
                      <a:noFill/>
                    </a:ln>
                  </pic:spPr>
                </pic:pic>
              </a:graphicData>
            </a:graphic>
          </wp:inline>
        </w:drawing>
      </w:r>
      <w:r>
        <w:rPr>
          <w:noProof/>
        </w:rPr>
        <w:drawing>
          <wp:inline distT="0" distB="0" distL="0" distR="0">
            <wp:extent cx="508380" cy="508380"/>
            <wp:effectExtent l="0" t="0" r="0"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570" cy="508570"/>
                    </a:xfrm>
                    <a:prstGeom prst="rect">
                      <a:avLst/>
                    </a:prstGeom>
                    <a:noFill/>
                    <a:ln>
                      <a:noFill/>
                    </a:ln>
                  </pic:spPr>
                </pic:pic>
              </a:graphicData>
            </a:graphic>
          </wp:inline>
        </w:drawing>
      </w:r>
      <w:r>
        <w:rPr>
          <w:noProof/>
        </w:rPr>
        <w:drawing>
          <wp:inline distT="0" distB="0" distL="0" distR="0">
            <wp:extent cx="488153" cy="478428"/>
            <wp:effectExtent l="0" t="0" r="0" b="4445"/>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277" cy="478550"/>
                    </a:xfrm>
                    <a:prstGeom prst="rect">
                      <a:avLst/>
                    </a:prstGeom>
                    <a:noFill/>
                    <a:ln>
                      <a:noFill/>
                    </a:ln>
                  </pic:spPr>
                </pic:pic>
              </a:graphicData>
            </a:graphic>
          </wp:inline>
        </w:drawing>
      </w:r>
      <w:r>
        <w:rPr>
          <w:noProof/>
        </w:rPr>
        <w:drawing>
          <wp:inline distT="0" distB="0" distL="0" distR="0">
            <wp:extent cx="466363" cy="466363"/>
            <wp:effectExtent l="0" t="0" r="0" b="0"/>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894" cy="466894"/>
                    </a:xfrm>
                    <a:prstGeom prst="rect">
                      <a:avLst/>
                    </a:prstGeom>
                    <a:noFill/>
                    <a:ln>
                      <a:noFill/>
                    </a:ln>
                  </pic:spPr>
                </pic:pic>
              </a:graphicData>
            </a:graphic>
          </wp:inline>
        </w:drawing>
      </w:r>
      <w:r>
        <w:rPr>
          <w:noProof/>
        </w:rPr>
        <w:drawing>
          <wp:inline distT="0" distB="0" distL="0" distR="0">
            <wp:extent cx="532949" cy="532949"/>
            <wp:effectExtent l="0" t="0" r="635" b="635"/>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124" cy="533124"/>
                    </a:xfrm>
                    <a:prstGeom prst="rect">
                      <a:avLst/>
                    </a:prstGeom>
                    <a:noFill/>
                    <a:ln>
                      <a:noFill/>
                    </a:ln>
                  </pic:spPr>
                </pic:pic>
              </a:graphicData>
            </a:graphic>
          </wp:inline>
        </w:drawing>
      </w:r>
      <w:r>
        <w:rPr>
          <w:noProof/>
        </w:rPr>
        <w:drawing>
          <wp:inline distT="0" distB="0" distL="0" distR="0">
            <wp:extent cx="481603" cy="481603"/>
            <wp:effectExtent l="0" t="0" r="1270" b="127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891" cy="481891"/>
                    </a:xfrm>
                    <a:prstGeom prst="rect">
                      <a:avLst/>
                    </a:prstGeom>
                    <a:noFill/>
                    <a:ln>
                      <a:noFill/>
                    </a:ln>
                  </pic:spPr>
                </pic:pic>
              </a:graphicData>
            </a:graphic>
          </wp:inline>
        </w:drawing>
      </w:r>
      <w:r>
        <w:rPr>
          <w:noProof/>
        </w:rPr>
        <w:drawing>
          <wp:inline distT="0" distB="0" distL="0" distR="0">
            <wp:extent cx="476125" cy="476125"/>
            <wp:effectExtent l="0" t="0" r="0" b="6985"/>
            <wp:docPr id="1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653" cy="476653"/>
                    </a:xfrm>
                    <a:prstGeom prst="rect">
                      <a:avLst/>
                    </a:prstGeom>
                    <a:noFill/>
                    <a:ln>
                      <a:noFill/>
                    </a:ln>
                  </pic:spPr>
                </pic:pic>
              </a:graphicData>
            </a:graphic>
          </wp:inline>
        </w:drawing>
      </w:r>
      <w:r>
        <w:rPr>
          <w:noProof/>
        </w:rPr>
        <w:drawing>
          <wp:inline distT="0" distB="0" distL="0" distR="0">
            <wp:extent cx="531881" cy="531881"/>
            <wp:effectExtent l="0" t="0" r="1905" b="1905"/>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013" cy="532013"/>
                    </a:xfrm>
                    <a:prstGeom prst="rect">
                      <a:avLst/>
                    </a:prstGeom>
                    <a:noFill/>
                    <a:ln>
                      <a:noFill/>
                    </a:ln>
                  </pic:spPr>
                </pic:pic>
              </a:graphicData>
            </a:graphic>
          </wp:inline>
        </w:drawing>
      </w:r>
      <w:r w:rsidR="00D91F9D">
        <w:rPr>
          <w:noProof/>
        </w:rPr>
        <w:drawing>
          <wp:inline distT="0" distB="0" distL="0" distR="0">
            <wp:extent cx="541875" cy="541875"/>
            <wp:effectExtent l="0" t="0" r="0" b="0"/>
            <wp:docPr id="2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018" cy="542018"/>
                    </a:xfrm>
                    <a:prstGeom prst="rect">
                      <a:avLst/>
                    </a:prstGeom>
                    <a:noFill/>
                    <a:ln>
                      <a:noFill/>
                    </a:ln>
                  </pic:spPr>
                </pic:pic>
              </a:graphicData>
            </a:graphic>
          </wp:inline>
        </w:drawing>
      </w:r>
      <w:r w:rsidR="00D91F9D">
        <w:rPr>
          <w:noProof/>
        </w:rPr>
        <w:drawing>
          <wp:inline distT="0" distB="0" distL="0" distR="0">
            <wp:extent cx="491249" cy="547167"/>
            <wp:effectExtent l="0" t="0" r="0" b="12065"/>
            <wp:docPr id="2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835" cy="547819"/>
                    </a:xfrm>
                    <a:prstGeom prst="rect">
                      <a:avLst/>
                    </a:prstGeom>
                    <a:noFill/>
                    <a:ln>
                      <a:noFill/>
                    </a:ln>
                  </pic:spPr>
                </pic:pic>
              </a:graphicData>
            </a:graphic>
          </wp:inline>
        </w:drawing>
      </w:r>
    </w:p>
    <w:sectPr w:rsidR="001E10D3" w:rsidSect="00826735">
      <w:pgSz w:w="11906" w:h="17338"/>
      <w:pgMar w:top="568" w:right="427" w:bottom="460" w:left="4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259F"/>
    <w:multiLevelType w:val="hybridMultilevel"/>
    <w:tmpl w:val="8FE27410"/>
    <w:lvl w:ilvl="0" w:tplc="D45EB08C">
      <w:start w:val="1"/>
      <w:numFmt w:val="decimal"/>
      <w:lvlText w:val="%1."/>
      <w:lvlJc w:val="left"/>
      <w:pPr>
        <w:ind w:left="720" w:hanging="360"/>
      </w:pPr>
      <w:rPr>
        <w:rFonts w:hint="default"/>
        <w:b/>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13"/>
    <w:rsid w:val="0008126E"/>
    <w:rsid w:val="001003C7"/>
    <w:rsid w:val="001E10D3"/>
    <w:rsid w:val="00231B13"/>
    <w:rsid w:val="0048487D"/>
    <w:rsid w:val="00826735"/>
    <w:rsid w:val="00D91F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CE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31B13"/>
    <w:pPr>
      <w:widowControl w:val="0"/>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82673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67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31B13"/>
    <w:pPr>
      <w:widowControl w:val="0"/>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82673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67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657</Words>
  <Characters>3618</Characters>
  <Application>Microsoft Macintosh Word</Application>
  <DocSecurity>0</DocSecurity>
  <Lines>30</Lines>
  <Paragraphs>8</Paragraphs>
  <ScaleCrop>false</ScaleCrop>
  <Company>Guy Hebding</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Hebding</dc:creator>
  <cp:keywords/>
  <dc:description/>
  <cp:lastModifiedBy>Guy Hebding</cp:lastModifiedBy>
  <cp:revision>1</cp:revision>
  <dcterms:created xsi:type="dcterms:W3CDTF">2015-12-29T08:31:00Z</dcterms:created>
  <dcterms:modified xsi:type="dcterms:W3CDTF">2015-12-29T09:32:00Z</dcterms:modified>
</cp:coreProperties>
</file>