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Brush738 BT" w:cs="Brush738 BT" w:eastAsia="Brush738 BT" w:hAnsi="Brush738 B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1800"/>
        <w:contextualSpacing w:val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16000" cy="1016000"/>
            <wp:effectExtent b="0" l="0" r="0" t="0"/>
            <wp:docPr id="103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1143000</wp:posOffset>
                </wp:positionH>
                <wp:positionV relativeFrom="paragraph">
                  <wp:posOffset>110490</wp:posOffset>
                </wp:positionV>
                <wp:extent cx="5695950" cy="91440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/>
                        <a:solidFill>
                          <a:srgbClr val="FFFFFF"/>
                        </a:solidFill>
                        <a:ln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Titre1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i w:val="0"/>
                                <w:w w:val="100"/>
                                <w:position w:val="-1"/>
                                <w:sz w:val="2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8409354" w:rsidRPr="01261485">
                              <w:rPr>
                                <w:rFonts w:ascii="Calibri" w:hAnsi="Calibri"/>
                                <w:b w:val="1"/>
                                <w:bCs w:val="1"/>
                                <w:i w:val="0"/>
                                <w:iCs w:val="1"/>
                                <w:w w:val="100"/>
                                <w:position w:val="-1"/>
                                <w:sz w:val="24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Fédération  Française  de  Football – Ligue  de  Football  de  Normandie</w:t>
                            </w:r>
                          </w:p>
                          <w:p w:rsidR="00000000" w:rsidDel="00000000" w:rsidP="00523B28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color w:val="1f497d"/>
                                <w:w w:val="100"/>
                                <w:position w:val="-1"/>
                                <w:sz w:val="1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1407040" w:rsidRPr="08855858">
                              <w:rPr>
                                <w:rFonts w:ascii="Calibri" w:hAnsi="Calibri"/>
                                <w:color w:val="1f497d"/>
                                <w:w w:val="100"/>
                                <w:position w:val="-1"/>
                                <w:sz w:val="1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Membre de l’Association Française pour un Sport sans Violence et pour le Fair Play</w:t>
                            </w:r>
                            <w:r w:rsidDel="00000000" w:rsidR="08409354" w:rsidRPr="08855858">
                              <w:rPr>
                                <w:rFonts w:ascii="Calibri" w:hAnsi="Calibri"/>
                                <w:color w:val="1f497d"/>
                                <w:w w:val="100"/>
                                <w:position w:val="-1"/>
                                <w:sz w:val="1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Titre2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/>
                                <w:i w:val="0"/>
                                <w:color w:val="000080"/>
                                <w:w w:val="100"/>
                                <w:position w:val="-1"/>
                                <w:sz w:val="7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1274916" w:rsidRPr="00000000">
                              <w:rPr>
                                <w:rFonts w:ascii="Calibri" w:hAnsi="Calibri"/>
                                <w:b w:val="1"/>
                                <w:bCs w:val="1"/>
                                <w:i w:val="1"/>
                                <w:color w:val="000080"/>
                                <w:w w:val="100"/>
                                <w:position w:val="-1"/>
                                <w:sz w:val="7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SAINT ROMAIN AC</w:t>
                            </w:r>
                            <w:r w:rsidDel="00000000" w:rsidR="08409354" w:rsidRPr="05389096">
                              <w:rPr>
                                <w:rFonts w:ascii="Calibri" w:hAnsi="Calibri"/>
                                <w:b w:val="1"/>
                                <w:bCs w:val="1"/>
                                <w:i w:val="1"/>
                                <w:color w:val="000080"/>
                                <w:w w:val="100"/>
                                <w:position w:val="-1"/>
                                <w:sz w:val="7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1274916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8409354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1143000</wp:posOffset>
                </wp:positionH>
                <wp:positionV relativeFrom="paragraph">
                  <wp:posOffset>110490</wp:posOffset>
                </wp:positionV>
                <wp:extent cx="5695950" cy="914400"/>
                <wp:effectExtent b="0" l="0" r="0" t="0"/>
                <wp:wrapNone/>
                <wp:docPr id="10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" w:hanging="48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33"/>
        <w:contextualSpacing w:val="0"/>
        <w:rPr>
          <w:rFonts w:ascii="Calibri" w:cs="Calibri" w:eastAsia="Calibri" w:hAnsi="Calibri"/>
          <w:color w:val="00008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8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right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Aux Membres du comité de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Aux Educateurs , Dirigeants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right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0"/>
          <w:smallCaps w:val="0"/>
          <w:sz w:val="32"/>
          <w:szCs w:val="32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u w:val="single"/>
          <w:vertAlign w:val="baseline"/>
          <w:rtl w:val="0"/>
        </w:rPr>
        <w:t xml:space="preserve">Objet</w:t>
      </w: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vertAlign w:val="baseline"/>
          <w:rtl w:val="0"/>
        </w:rPr>
        <w:t xml:space="preserve"> : Procès verbal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vertAlign w:val="baseline"/>
          <w:rtl w:val="0"/>
        </w:rPr>
        <w:t xml:space="preserve"> : </w:t>
      </w:r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lundi 10 septembre 2018</w:t>
      </w:r>
    </w:p>
    <w:p w:rsidR="00000000" w:rsidDel="00000000" w:rsidP="00000000" w:rsidRDefault="00000000" w:rsidRPr="00000000" w14:paraId="0000000E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1fob9te" w:id="2"/>
      <w:bookmarkEnd w:id="2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Conseil d'administration tenu par Emmanuel Leroux en qualité de président du club.</w:t>
      </w:r>
    </w:p>
    <w:p w:rsidR="00000000" w:rsidDel="00000000" w:rsidP="00000000" w:rsidRDefault="00000000" w:rsidRPr="00000000" w14:paraId="00000010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2et92p0" w:id="4"/>
      <w:bookmarkEnd w:id="4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Début de la séance : 19h</w:t>
      </w:r>
    </w:p>
    <w:p w:rsidR="00000000" w:rsidDel="00000000" w:rsidP="00000000" w:rsidRDefault="00000000" w:rsidRPr="00000000" w14:paraId="00000012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tyjcwt" w:id="5"/>
      <w:bookmarkEnd w:id="5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A été convoqué l'ensemble des membres du CA</w:t>
      </w:r>
    </w:p>
    <w:p w:rsidR="00000000" w:rsidDel="00000000" w:rsidP="00000000" w:rsidRDefault="00000000" w:rsidRPr="00000000" w14:paraId="00000013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3dy6vkm" w:id="6"/>
      <w:bookmarkEnd w:id="6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Absents excusés:</w:t>
      </w:r>
    </w:p>
    <w:p w:rsidR="00000000" w:rsidDel="00000000" w:rsidP="00000000" w:rsidRDefault="00000000" w:rsidRPr="00000000" w14:paraId="00000014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1t3h5sf" w:id="7"/>
      <w:bookmarkEnd w:id="7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Jacques Browang , Jonathan Guerin et Philippe Lefrancois</w:t>
      </w:r>
    </w:p>
    <w:p w:rsidR="00000000" w:rsidDel="00000000" w:rsidP="00000000" w:rsidRDefault="00000000" w:rsidRPr="00000000" w14:paraId="00000015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2s8eyo1" w:id="9"/>
      <w:bookmarkEnd w:id="9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ORDRE DU JOUR :</w:t>
      </w:r>
    </w:p>
    <w:p w:rsidR="00000000" w:rsidDel="00000000" w:rsidP="00000000" w:rsidRDefault="00000000" w:rsidRPr="00000000" w14:paraId="00000017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7dp8vu" w:id="10"/>
      <w:bookmarkEnd w:id="10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     1)administration</w:t>
      </w:r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rdcrjn" w:id="11"/>
      <w:bookmarkEnd w:id="11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-Adoption , a l'unanimité , du procès verbal de l'assemblée générale</w:t>
      </w:r>
    </w:p>
    <w:p w:rsidR="00000000" w:rsidDel="00000000" w:rsidP="00000000" w:rsidRDefault="00000000" w:rsidRPr="00000000" w14:paraId="00000019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6in1rg" w:id="12"/>
      <w:bookmarkEnd w:id="12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-Vote du bureau : ce dernier restant identique à l'année passée</w:t>
      </w:r>
    </w:p>
    <w:p w:rsidR="00000000" w:rsidDel="00000000" w:rsidP="00000000" w:rsidRDefault="00000000" w:rsidRPr="00000000" w14:paraId="0000001A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lnxbz9" w:id="13"/>
      <w:bookmarkEnd w:id="13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-Point financier avec Carole Stil,  qui nous informe des soldes positif et équivalent à l'année dernière</w:t>
      </w:r>
    </w:p>
    <w:p w:rsidR="00000000" w:rsidDel="00000000" w:rsidP="00000000" w:rsidRDefault="00000000" w:rsidRPr="00000000" w14:paraId="0000001B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5nkun2" w:id="14"/>
      <w:bookmarkEnd w:id="14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-Passage à 35h pour Thomas Madronnet qui est actuellement en formation</w:t>
      </w:r>
    </w:p>
    <w:p w:rsidR="00000000" w:rsidDel="00000000" w:rsidP="00000000" w:rsidRDefault="00000000" w:rsidRPr="00000000" w14:paraId="0000001C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ksv4uv" w:id="15"/>
      <w:bookmarkEnd w:id="15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-Le club a la possibilité de bénéficier de 2 services civiques en 24h mais aucune candidature</w:t>
      </w:r>
    </w:p>
    <w:p w:rsidR="00000000" w:rsidDel="00000000" w:rsidP="00000000" w:rsidRDefault="00000000" w:rsidRPr="00000000" w14:paraId="0000001D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44sinio" w:id="16"/>
      <w:bookmarkEnd w:id="16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-Le club est toujours à la recherche de partenaire</w:t>
      </w:r>
    </w:p>
    <w:p w:rsidR="00000000" w:rsidDel="00000000" w:rsidP="00000000" w:rsidRDefault="00000000" w:rsidRPr="00000000" w14:paraId="0000001E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z337ya" w:id="18"/>
      <w:bookmarkEnd w:id="18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2)Manifestations</w:t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j2qqm3" w:id="19"/>
      <w:bookmarkEnd w:id="19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Succès des vide-greniers de la période estivale</w:t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y810tw" w:id="20"/>
      <w:bookmarkEnd w:id="20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Plannification des manifestations pour 2018/2019</w:t>
      </w:r>
    </w:p>
    <w:p w:rsidR="00000000" w:rsidDel="00000000" w:rsidP="00000000" w:rsidRDefault="00000000" w:rsidRPr="00000000" w14:paraId="00000022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4i7ojhp" w:id="21"/>
      <w:bookmarkEnd w:id="21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3)Competitions</w:t>
      </w:r>
    </w:p>
    <w:p w:rsidR="00000000" w:rsidDel="00000000" w:rsidP="00000000" w:rsidRDefault="00000000" w:rsidRPr="00000000" w14:paraId="00000023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xcytpi" w:id="22"/>
      <w:bookmarkEnd w:id="22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Un début de saison qui montre la cohésion entre Joël Baudry et Gaetan Lepel</w:t>
      </w:r>
    </w:p>
    <w:p w:rsidR="00000000" w:rsidDel="00000000" w:rsidP="00000000" w:rsidRDefault="00000000" w:rsidRPr="00000000" w14:paraId="00000024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ci93xb" w:id="23"/>
      <w:bookmarkEnd w:id="23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4)Debat autour des projets</w:t>
      </w:r>
    </w:p>
    <w:p w:rsidR="00000000" w:rsidDel="00000000" w:rsidP="00000000" w:rsidRDefault="00000000" w:rsidRPr="00000000" w14:paraId="00000025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3whwml4" w:id="24"/>
      <w:bookmarkEnd w:id="24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-debut des travaux pour le synthétique </w:t>
      </w:r>
    </w:p>
    <w:p w:rsidR="00000000" w:rsidDel="00000000" w:rsidP="00000000" w:rsidRDefault="00000000" w:rsidRPr="00000000" w14:paraId="00000026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75m8ih2ypgkq" w:id="25"/>
      <w:bookmarkEnd w:id="25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-Arrêté municipal interdisant l'entrée au stade par la RD 6015 du 17 septembre au 15 octobre</w:t>
      </w:r>
    </w:p>
    <w:p w:rsidR="00000000" w:rsidDel="00000000" w:rsidP="00000000" w:rsidRDefault="00000000" w:rsidRPr="00000000" w14:paraId="00000027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2bn6wsx" w:id="26"/>
      <w:bookmarkEnd w:id="26"/>
      <w:r w:rsidDel="00000000" w:rsidR="00000000" w:rsidRPr="00000000">
        <w:rPr>
          <w:rFonts w:ascii="Zurich BT" w:cs="Zurich BT" w:eastAsia="Zurich BT" w:hAnsi="Zurich BT"/>
          <w:smallCaps w:val="1"/>
          <w:sz w:val="32"/>
          <w:szCs w:val="32"/>
          <w:rtl w:val="0"/>
        </w:rPr>
        <w:t xml:space="preserve">-vote , a l'unanimité , pour des travaux d'aménagement , de la mise en place de la vidéo surveillance et un tunnel pour accéder au terrain d'honneur</w:t>
      </w:r>
    </w:p>
    <w:p w:rsidR="00000000" w:rsidDel="00000000" w:rsidP="00000000" w:rsidRDefault="00000000" w:rsidRPr="00000000" w14:paraId="00000028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qsh70q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pacing w:after="120" w:before="120" w:lineRule="auto"/>
        <w:ind w:left="0" w:firstLine="0"/>
        <w:contextualSpacing w:val="0"/>
        <w:rPr>
          <w:rFonts w:ascii="Zurich BT" w:cs="Zurich BT" w:eastAsia="Zurich BT" w:hAnsi="Zurich BT"/>
          <w:b w:val="1"/>
          <w:smallCaps w:val="1"/>
          <w:sz w:val="32"/>
          <w:szCs w:val="32"/>
        </w:rPr>
      </w:pPr>
      <w:bookmarkStart w:colFirst="0" w:colLast="0" w:name="_3as4poj" w:id="28"/>
      <w:bookmarkEnd w:id="28"/>
      <w:r w:rsidDel="00000000" w:rsidR="00000000" w:rsidRPr="00000000">
        <w:rPr>
          <w:rFonts w:ascii="Zurich BT" w:cs="Zurich BT" w:eastAsia="Zurich BT" w:hAnsi="Zurich BT"/>
          <w:b w:val="1"/>
          <w:smallCaps w:val="1"/>
          <w:sz w:val="32"/>
          <w:szCs w:val="32"/>
          <w:rtl w:val="0"/>
        </w:rPr>
        <w:t xml:space="preserve">Fin de séance à 20h30</w:t>
      </w:r>
    </w:p>
    <w:p w:rsidR="00000000" w:rsidDel="00000000" w:rsidP="00000000" w:rsidRDefault="00000000" w:rsidRPr="00000000" w14:paraId="0000002A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1pxezwc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pacing w:after="120" w:before="120" w:lineRule="auto"/>
        <w:contextualSpacing w:val="0"/>
        <w:rPr>
          <w:rFonts w:ascii="Zurich BT" w:cs="Zurich BT" w:eastAsia="Zurich BT" w:hAnsi="Zurich BT"/>
          <w:smallCaps w:val="1"/>
          <w:sz w:val="32"/>
          <w:szCs w:val="32"/>
        </w:rPr>
      </w:pPr>
      <w:bookmarkStart w:colFirst="0" w:colLast="0" w:name="_49x2ik5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Zurich BT" w:cs="Zurich BT" w:eastAsia="Zurich BT" w:hAnsi="Zurich B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794" w:top="454" w:left="567" w:right="1586" w:header="2835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rush738 BT"/>
  <w:font w:name="Calibri"/>
  <w:font w:name="Arial"/>
  <w:font w:name="Zurich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8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ff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20"/>
        <w:szCs w:val="20"/>
        <w:u w:val="singl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-245742</wp:posOffset>
          </wp:positionH>
          <wp:positionV relativeFrom="paragraph">
            <wp:posOffset>62864</wp:posOffset>
          </wp:positionV>
          <wp:extent cx="1213485" cy="510540"/>
          <wp:effectExtent b="0" l="0" r="0" t="0"/>
          <wp:wrapSquare wrapText="bothSides" distB="0" distT="0" distL="114300" distR="114300"/>
          <wp:docPr id="10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485" cy="510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6330315</wp:posOffset>
          </wp:positionH>
          <wp:positionV relativeFrom="paragraph">
            <wp:posOffset>64135</wp:posOffset>
          </wp:positionV>
          <wp:extent cx="487680" cy="441960"/>
          <wp:effectExtent b="0" l="0" r="0" t="0"/>
          <wp:wrapSquare wrapText="bothSides" distB="0" distT="0" distL="114300" distR="114300"/>
          <wp:docPr id="103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680" cy="4419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Rounded MT Bold" w:cs="Arial" w:hAnsi="Arial Rounded MT Bold"/>
      <w:b w:val="1"/>
      <w:bCs w:val="1"/>
      <w:i w:val="1"/>
      <w:iCs w:val="1"/>
      <w:color w:val="ff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62"/>
      <w:szCs w:val="62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Brush738 BT" w:hAnsi="Brush738 B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Brush738 BT" w:hAnsi="Brush738 BT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="480" w:right="33" w:leftChars="-1" w:rightChars="0" w:firstLineChars="-1"/>
      <w:jc w:val="right"/>
      <w:textDirection w:val="btLr"/>
      <w:textAlignment w:val="top"/>
      <w:outlineLvl w:val="4"/>
    </w:pPr>
    <w:rPr>
      <w:rFonts w:ascii="Brush738 BT" w:hAnsi="Brush738 B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Corpsdetexte2">
    <w:name w:val="Corps de texte 2"/>
    <w:basedOn w:val="Normal"/>
    <w:next w:val="Corpsdetex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0"/>
      <w:spacing w:line="1" w:lineRule="atLeast"/>
      <w:ind w:left="2520" w:leftChars="-1" w:rightChars="0" w:firstLineChars="-1"/>
      <w:jc w:val="both"/>
      <w:textDirection w:val="btLr"/>
      <w:textAlignment w:val="top"/>
      <w:outlineLvl w:val="0"/>
    </w:pPr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Retraitcorpsdetexte2">
    <w:name w:val="Retrait corps de texte 2"/>
    <w:basedOn w:val="Normal"/>
    <w:next w:val="Retraitcorpsdetexte2"/>
    <w:autoRedefine w:val="0"/>
    <w:hidden w:val="0"/>
    <w:qFormat w:val="0"/>
    <w:pPr>
      <w:suppressAutoHyphens w:val="0"/>
      <w:spacing w:line="1" w:lineRule="atLeast"/>
      <w:ind w:left="2130" w:leftChars="-1" w:rightChars="0" w:firstLine="30" w:firstLineChars="-1"/>
      <w:textDirection w:val="btLr"/>
      <w:textAlignment w:val="top"/>
      <w:outlineLvl w:val="0"/>
    </w:pPr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Retraitcorpsdetexte3">
    <w:name w:val="Retrait corps de texte 3"/>
    <w:basedOn w:val="Normal"/>
    <w:next w:val="Retraitcorpsdetexte3"/>
    <w:autoRedefine w:val="0"/>
    <w:hidden w:val="0"/>
    <w:qFormat w:val="0"/>
    <w:pPr>
      <w:suppressAutoHyphens w:val="0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brut">
    <w:name w:val="Texte brut"/>
    <w:basedOn w:val="Normal"/>
    <w:next w:val="Textebru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fr-FR"/>
    </w:rPr>
  </w:style>
  <w:style w:type="character" w:styleId="TextebrutCar">
    <w:name w:val="Texte brut Car"/>
    <w:next w:val="TextebrutC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rFonts w:ascii="Brush738 BT" w:hAnsi="Brush738 B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etraitcorpsdetexte2Car">
    <w:name w:val="Retrait corps de texte 2 Car"/>
    <w:next w:val="Retraitcorpsdetexte2Car"/>
    <w:autoRedefine w:val="0"/>
    <w:hidden w:val="0"/>
    <w:qFormat w:val="0"/>
    <w:rPr>
      <w:rFonts w:ascii="Brush738 BT" w:hAnsi="Brush738 B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